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EF14" w14:textId="4A33ED45" w:rsidR="008D6B92" w:rsidRDefault="008D6B92" w:rsidP="6A4209E3">
      <w:pPr>
        <w:rPr>
          <w:rFonts w:ascii="Times New Roman" w:hAnsi="Times New Roman" w:cs="Times New Roman"/>
          <w:b/>
          <w:bCs/>
          <w:sz w:val="36"/>
          <w:szCs w:val="36"/>
        </w:rPr>
      </w:pPr>
      <w:r w:rsidRPr="1E75D3B9">
        <w:rPr>
          <w:rFonts w:ascii="Times New Roman" w:hAnsi="Times New Roman" w:cs="Times New Roman"/>
          <w:b/>
          <w:bCs/>
          <w:sz w:val="36"/>
          <w:szCs w:val="36"/>
        </w:rPr>
        <w:t>SAPI Expanded Checklist</w:t>
      </w:r>
    </w:p>
    <w:p w14:paraId="02A6A568" w14:textId="42694120" w:rsidR="008D6B92" w:rsidRPr="00EE2DBD" w:rsidRDefault="008D6B92" w:rsidP="00EE2DBD">
      <w:pPr>
        <w:rPr>
          <w:rFonts w:ascii="Times New Roman" w:hAnsi="Times New Roman" w:cs="Times New Roman"/>
          <w:b/>
          <w:bCs/>
        </w:rPr>
      </w:pPr>
      <w:r w:rsidRPr="00EE2DBD">
        <w:rPr>
          <w:rFonts w:ascii="Times New Roman" w:hAnsi="Times New Roman" w:cs="Times New Roman"/>
          <w:b/>
          <w:bCs/>
        </w:rPr>
        <w:t xml:space="preserve">Statistical Analysis Plan with Initial data analysis </w:t>
      </w:r>
      <w:r>
        <w:rPr>
          <w:rFonts w:ascii="Times New Roman" w:hAnsi="Times New Roman" w:cs="Times New Roman"/>
          <w:b/>
          <w:bCs/>
        </w:rPr>
        <w:t>for observational studies</w:t>
      </w:r>
    </w:p>
    <w:p w14:paraId="290AC2B5" w14:textId="77777777" w:rsidR="00EE2DBD" w:rsidRDefault="00EE2DBD" w:rsidP="00EE2DBD"/>
    <w:tbl>
      <w:tblPr>
        <w:tblW w:w="9682" w:type="dxa"/>
        <w:tblInd w:w="-152" w:type="dxa"/>
        <w:tblLook w:val="04A0" w:firstRow="1" w:lastRow="0" w:firstColumn="1" w:lastColumn="0" w:noHBand="0" w:noVBand="1"/>
      </w:tblPr>
      <w:tblGrid>
        <w:gridCol w:w="1870"/>
        <w:gridCol w:w="915"/>
        <w:gridCol w:w="6897"/>
      </w:tblGrid>
      <w:tr w:rsidR="005E73B8" w:rsidRPr="00EE2DBD" w14:paraId="01E84067" w14:textId="1BD9CB1C" w:rsidTr="46C612F2">
        <w:trPr>
          <w:trHeight w:val="360"/>
        </w:trPr>
        <w:tc>
          <w:tcPr>
            <w:tcW w:w="18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C6AA7B" w14:textId="77777777" w:rsidR="005E73B8" w:rsidRPr="00EE2DBD" w:rsidRDefault="005E73B8" w:rsidP="004B1C55">
            <w:pPr>
              <w:rPr>
                <w:rFonts w:ascii="Times New Roman" w:eastAsia="Times New Roman" w:hAnsi="Times New Roman" w:cs="Times New Roman"/>
                <w:b/>
                <w:bCs/>
                <w:color w:val="000000"/>
                <w:kern w:val="0"/>
                <w14:ligatures w14:val="none"/>
              </w:rPr>
            </w:pPr>
            <w:r w:rsidRPr="00EE2DBD">
              <w:rPr>
                <w:rFonts w:ascii="Times New Roman" w:eastAsia="Times New Roman" w:hAnsi="Times New Roman" w:cs="Times New Roman"/>
                <w:b/>
                <w:bCs/>
                <w:color w:val="000000"/>
                <w:kern w:val="0"/>
                <w14:ligatures w14:val="none"/>
              </w:rPr>
              <w:t>Section/Topic</w:t>
            </w:r>
          </w:p>
        </w:tc>
        <w:tc>
          <w:tcPr>
            <w:tcW w:w="91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9870E6C" w14:textId="77777777" w:rsidR="005E73B8" w:rsidRPr="00EE2DBD" w:rsidRDefault="005E73B8" w:rsidP="004B1C55">
            <w:pPr>
              <w:rPr>
                <w:rFonts w:ascii="Times New Roman" w:eastAsia="Times New Roman" w:hAnsi="Times New Roman" w:cs="Times New Roman"/>
                <w:b/>
                <w:bCs/>
                <w:color w:val="000000"/>
                <w:kern w:val="0"/>
                <w14:ligatures w14:val="none"/>
              </w:rPr>
            </w:pPr>
            <w:r w:rsidRPr="00EE2DBD">
              <w:rPr>
                <w:rFonts w:ascii="Times New Roman" w:eastAsia="Times New Roman" w:hAnsi="Times New Roman" w:cs="Times New Roman"/>
                <w:b/>
                <w:bCs/>
                <w:color w:val="000000"/>
                <w:kern w:val="0"/>
                <w14:ligatures w14:val="none"/>
              </w:rPr>
              <w:t>Item</w:t>
            </w:r>
          </w:p>
        </w:tc>
        <w:tc>
          <w:tcPr>
            <w:tcW w:w="689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D4101A1" w14:textId="77777777" w:rsidR="005E73B8" w:rsidRPr="00EE2DBD" w:rsidRDefault="005E73B8" w:rsidP="004B1C55">
            <w:pPr>
              <w:rPr>
                <w:rFonts w:ascii="Times New Roman" w:eastAsia="Times New Roman" w:hAnsi="Times New Roman" w:cs="Times New Roman"/>
                <w:b/>
                <w:bCs/>
                <w:color w:val="000000"/>
                <w:kern w:val="0"/>
                <w14:ligatures w14:val="none"/>
              </w:rPr>
            </w:pPr>
            <w:r w:rsidRPr="00EE2DBD">
              <w:rPr>
                <w:rFonts w:ascii="Times New Roman" w:eastAsia="Times New Roman" w:hAnsi="Times New Roman" w:cs="Times New Roman"/>
                <w:b/>
                <w:bCs/>
                <w:color w:val="000000"/>
                <w:kern w:val="0"/>
                <w14:ligatures w14:val="none"/>
              </w:rPr>
              <w:t>Checklist item</w:t>
            </w:r>
          </w:p>
        </w:tc>
      </w:tr>
      <w:tr w:rsidR="005E73B8" w:rsidRPr="00630B06" w14:paraId="593B8F49" w14:textId="1259ACA2" w:rsidTr="46C612F2">
        <w:trPr>
          <w:trHeight w:val="340"/>
        </w:trPr>
        <w:tc>
          <w:tcPr>
            <w:tcW w:w="968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5FB6AC3" w14:textId="77777777" w:rsidR="005E73B8" w:rsidRPr="00352832" w:rsidRDefault="005E73B8" w:rsidP="004B1C55">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ADMINISTRATIVE INFORMATION </w:t>
            </w:r>
          </w:p>
        </w:tc>
      </w:tr>
      <w:tr w:rsidR="005E73B8" w:rsidRPr="00630B06" w14:paraId="46D24E6F" w14:textId="64A68A95" w:rsidTr="46C612F2">
        <w:trPr>
          <w:trHeight w:val="3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5CF4C932" w14:textId="77777777" w:rsidR="005E73B8" w:rsidRPr="00EE2DBD" w:rsidRDefault="005E73B8"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Project title</w:t>
            </w:r>
          </w:p>
        </w:tc>
        <w:tc>
          <w:tcPr>
            <w:tcW w:w="915" w:type="dxa"/>
            <w:tcBorders>
              <w:top w:val="nil"/>
              <w:left w:val="nil"/>
              <w:bottom w:val="single" w:sz="4" w:space="0" w:color="auto"/>
              <w:right w:val="single" w:sz="4" w:space="0" w:color="auto"/>
            </w:tcBorders>
            <w:shd w:val="clear" w:color="auto" w:fill="auto"/>
            <w:noWrap/>
            <w:vAlign w:val="center"/>
            <w:hideMark/>
          </w:tcPr>
          <w:p w14:paraId="35D76FA9" w14:textId="77777777" w:rsidR="005E73B8" w:rsidRPr="00EE2DBD" w:rsidRDefault="005E73B8" w:rsidP="00EE2DBD">
            <w:pPr>
              <w:jc w:val="cente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1.1</w:t>
            </w:r>
          </w:p>
        </w:tc>
        <w:tc>
          <w:tcPr>
            <w:tcW w:w="6897" w:type="dxa"/>
            <w:tcBorders>
              <w:top w:val="nil"/>
              <w:left w:val="nil"/>
              <w:bottom w:val="single" w:sz="4" w:space="0" w:color="auto"/>
              <w:right w:val="single" w:sz="4" w:space="0" w:color="auto"/>
            </w:tcBorders>
            <w:shd w:val="clear" w:color="auto" w:fill="auto"/>
            <w:hideMark/>
          </w:tcPr>
          <w:p w14:paraId="24E380D6" w14:textId="49CC44BC"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State the title of the </w:t>
            </w:r>
            <w:r w:rsidR="4225AB0C" w:rsidRPr="00352832">
              <w:rPr>
                <w:rFonts w:ascii="Times New Roman" w:eastAsia="Times New Roman" w:hAnsi="Times New Roman" w:cs="Times New Roman"/>
                <w:b/>
                <w:bCs/>
                <w:color w:val="000000" w:themeColor="text1"/>
                <w:kern w:val="0"/>
                <w14:ligatures w14:val="none"/>
              </w:rPr>
              <w:t>analysis project</w:t>
            </w:r>
          </w:p>
        </w:tc>
      </w:tr>
      <w:tr w:rsidR="005E73B8" w:rsidRPr="00630B06" w14:paraId="3E1FD3CE" w14:textId="23FA8459" w:rsidTr="46C612F2">
        <w:trPr>
          <w:trHeight w:val="3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0D17D71D" w14:textId="063E73D6" w:rsidR="005E73B8" w:rsidRPr="00EE2DBD" w:rsidRDefault="005E73B8" w:rsidP="00EE2DBD">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Project</w:t>
            </w:r>
            <w:r w:rsidRPr="00EE2DBD">
              <w:rPr>
                <w:rFonts w:ascii="Times New Roman" w:eastAsia="Times New Roman" w:hAnsi="Times New Roman" w:cs="Times New Roman"/>
                <w:color w:val="000000"/>
                <w:kern w:val="0"/>
                <w14:ligatures w14:val="none"/>
              </w:rPr>
              <w:t xml:space="preserve"> documents</w:t>
            </w:r>
          </w:p>
        </w:tc>
        <w:tc>
          <w:tcPr>
            <w:tcW w:w="915" w:type="dxa"/>
            <w:tcBorders>
              <w:top w:val="nil"/>
              <w:left w:val="nil"/>
              <w:bottom w:val="single" w:sz="4" w:space="0" w:color="auto"/>
              <w:right w:val="single" w:sz="4" w:space="0" w:color="auto"/>
            </w:tcBorders>
            <w:shd w:val="clear" w:color="auto" w:fill="auto"/>
            <w:noWrap/>
            <w:vAlign w:val="center"/>
            <w:hideMark/>
          </w:tcPr>
          <w:p w14:paraId="66A41E64" w14:textId="77777777" w:rsidR="005E73B8" w:rsidRPr="00EE2DBD" w:rsidRDefault="005E73B8" w:rsidP="00EE2DBD">
            <w:pPr>
              <w:jc w:val="cente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1.2</w:t>
            </w:r>
          </w:p>
        </w:tc>
        <w:tc>
          <w:tcPr>
            <w:tcW w:w="6897" w:type="dxa"/>
            <w:tcBorders>
              <w:top w:val="nil"/>
              <w:left w:val="nil"/>
              <w:bottom w:val="single" w:sz="4" w:space="0" w:color="auto"/>
              <w:right w:val="single" w:sz="4" w:space="0" w:color="auto"/>
            </w:tcBorders>
            <w:shd w:val="clear" w:color="auto" w:fill="auto"/>
            <w:hideMark/>
          </w:tcPr>
          <w:p w14:paraId="268302A4" w14:textId="7C5730E9"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Provide links to documents describing the </w:t>
            </w:r>
            <w:r w:rsidR="4225AB0C" w:rsidRPr="00352832">
              <w:rPr>
                <w:rFonts w:ascii="Times New Roman" w:eastAsia="Times New Roman" w:hAnsi="Times New Roman" w:cs="Times New Roman"/>
                <w:b/>
                <w:bCs/>
                <w:color w:val="000000" w:themeColor="text1"/>
                <w:kern w:val="0"/>
                <w14:ligatures w14:val="none"/>
              </w:rPr>
              <w:t>analysis project</w:t>
            </w:r>
            <w:r w:rsidRPr="00352832">
              <w:rPr>
                <w:rFonts w:ascii="Times New Roman" w:eastAsia="Times New Roman" w:hAnsi="Times New Roman" w:cs="Times New Roman"/>
                <w:b/>
                <w:bCs/>
                <w:color w:val="000000" w:themeColor="text1"/>
                <w:kern w:val="0"/>
                <w14:ligatures w14:val="none"/>
              </w:rPr>
              <w:t xml:space="preserve"> for this SAPI, if available</w:t>
            </w:r>
          </w:p>
          <w:p w14:paraId="412EDEA2" w14:textId="51A9A970" w:rsidR="005E73B8" w:rsidRPr="00352832" w:rsidRDefault="005E73B8" w:rsidP="00886B9C">
            <w:pPr>
              <w:pStyle w:val="ListParagraph"/>
              <w:numPr>
                <w:ilvl w:val="0"/>
                <w:numId w:val="22"/>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For example, links to the research protocol or data management plan including version numbers</w:t>
            </w:r>
          </w:p>
        </w:tc>
      </w:tr>
      <w:tr w:rsidR="005E73B8" w:rsidRPr="00630B06" w14:paraId="6FC9F5C6" w14:textId="04724DF5" w:rsidTr="46C612F2">
        <w:trPr>
          <w:trHeight w:val="68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660D4F57" w14:textId="5D798492" w:rsidR="002153E8" w:rsidRPr="00DC1A8F" w:rsidRDefault="005E73B8" w:rsidP="00EE2DBD">
            <w:pPr>
              <w:rPr>
                <w:rFonts w:ascii="Times New Roman" w:eastAsia="Times New Roman" w:hAnsi="Times New Roman" w:cs="Times New Roman"/>
                <w:color w:val="BF4E14" w:themeColor="accent2" w:themeShade="BF"/>
                <w:kern w:val="0"/>
                <w14:ligatures w14:val="none"/>
              </w:rPr>
            </w:pPr>
            <w:r w:rsidRPr="00270E35">
              <w:rPr>
                <w:rFonts w:ascii="Times New Roman" w:eastAsia="Times New Roman" w:hAnsi="Times New Roman" w:cs="Times New Roman"/>
                <w:color w:val="000000" w:themeColor="text1"/>
                <w:kern w:val="0"/>
                <w14:ligatures w14:val="none"/>
              </w:rPr>
              <w:t>Ethic</w:t>
            </w:r>
            <w:r w:rsidR="5FFAC26C" w:rsidRPr="00270E35">
              <w:rPr>
                <w:rFonts w:ascii="Times New Roman" w:eastAsia="Times New Roman" w:hAnsi="Times New Roman" w:cs="Times New Roman"/>
                <w:color w:val="000000" w:themeColor="text1"/>
                <w:kern w:val="0"/>
                <w14:ligatures w14:val="none"/>
              </w:rPr>
              <w:t>s</w:t>
            </w:r>
            <w:r w:rsidRPr="00270E35">
              <w:rPr>
                <w:rFonts w:ascii="Times New Roman" w:eastAsia="Times New Roman" w:hAnsi="Times New Roman" w:cs="Times New Roman"/>
                <w:color w:val="000000" w:themeColor="text1"/>
                <w:kern w:val="0"/>
                <w14:ligatures w14:val="none"/>
              </w:rPr>
              <w:t xml:space="preserve"> approval</w:t>
            </w:r>
          </w:p>
        </w:tc>
        <w:tc>
          <w:tcPr>
            <w:tcW w:w="915" w:type="dxa"/>
            <w:tcBorders>
              <w:top w:val="nil"/>
              <w:left w:val="nil"/>
              <w:bottom w:val="single" w:sz="4" w:space="0" w:color="auto"/>
              <w:right w:val="single" w:sz="4" w:space="0" w:color="auto"/>
            </w:tcBorders>
            <w:shd w:val="clear" w:color="auto" w:fill="auto"/>
            <w:noWrap/>
            <w:vAlign w:val="center"/>
            <w:hideMark/>
          </w:tcPr>
          <w:p w14:paraId="27A99DB7" w14:textId="2E949D46" w:rsidR="005E73B8" w:rsidRPr="00DC1A8F" w:rsidRDefault="00CB34F0" w:rsidP="00EE2DBD">
            <w:pPr>
              <w:jc w:val="center"/>
              <w:rPr>
                <w:rFonts w:ascii="Times New Roman" w:eastAsia="Times New Roman" w:hAnsi="Times New Roman" w:cs="Times New Roman"/>
                <w:color w:val="BF4E14" w:themeColor="accent2" w:themeShade="BF"/>
                <w:kern w:val="0"/>
                <w14:ligatures w14:val="none"/>
              </w:rPr>
            </w:pPr>
            <w:r w:rsidRPr="00CB34F0">
              <w:rPr>
                <w:rFonts w:ascii="Times New Roman" w:eastAsia="Times New Roman" w:hAnsi="Times New Roman" w:cs="Times New Roman"/>
                <w:color w:val="000000" w:themeColor="text1"/>
                <w:kern w:val="0"/>
                <w14:ligatures w14:val="none"/>
              </w:rPr>
              <w:t>1.3</w:t>
            </w:r>
          </w:p>
        </w:tc>
        <w:tc>
          <w:tcPr>
            <w:tcW w:w="6897" w:type="dxa"/>
            <w:tcBorders>
              <w:top w:val="nil"/>
              <w:left w:val="nil"/>
              <w:bottom w:val="single" w:sz="4" w:space="0" w:color="auto"/>
              <w:right w:val="single" w:sz="4" w:space="0" w:color="auto"/>
            </w:tcBorders>
            <w:shd w:val="clear" w:color="auto" w:fill="auto"/>
            <w:hideMark/>
          </w:tcPr>
          <w:p w14:paraId="40D8A860" w14:textId="180E464C" w:rsidR="005E73B8" w:rsidRPr="00352832" w:rsidRDefault="005E73B8" w:rsidP="00EC55C7">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Specify if this project requires ethics approval</w:t>
            </w:r>
            <w:r w:rsidR="008C3885">
              <w:rPr>
                <w:rFonts w:ascii="Times New Roman" w:eastAsia="Times New Roman" w:hAnsi="Times New Roman" w:cs="Times New Roman"/>
                <w:b/>
                <w:bCs/>
                <w:color w:val="000000" w:themeColor="text1"/>
                <w:kern w:val="0"/>
                <w14:ligatures w14:val="none"/>
              </w:rPr>
              <w:t xml:space="preserve"> and provide details, if applicable</w:t>
            </w:r>
          </w:p>
          <w:p w14:paraId="275A6E31" w14:textId="58B05814" w:rsidR="005E73B8" w:rsidRPr="00352832" w:rsidRDefault="005E73B8" w:rsidP="00886B9C">
            <w:pPr>
              <w:pStyle w:val="ListParagraph"/>
              <w:numPr>
                <w:ilvl w:val="0"/>
                <w:numId w:val="22"/>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If ethics approval is required for this project, indicate the status (not yet submitted, submitted, approved, exempt)</w:t>
            </w:r>
          </w:p>
          <w:p w14:paraId="2BA407E7" w14:textId="7A35D36A" w:rsidR="005E73B8" w:rsidRPr="00352832" w:rsidRDefault="005E73B8" w:rsidP="00886B9C">
            <w:pPr>
              <w:pStyle w:val="ListParagraph"/>
              <w:numPr>
                <w:ilvl w:val="0"/>
                <w:numId w:val="22"/>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Name the institutional research board(s) or ethics committee(s) relevant for conducting the analyses </w:t>
            </w:r>
          </w:p>
          <w:p w14:paraId="195DD4ED" w14:textId="77777777" w:rsidR="005E73B8" w:rsidRPr="00352832" w:rsidRDefault="005E73B8" w:rsidP="00886B9C">
            <w:pPr>
              <w:pStyle w:val="ListParagraph"/>
              <w:numPr>
                <w:ilvl w:val="0"/>
                <w:numId w:val="22"/>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Provide details of how this analysis project is covered by existing informed consent, if applicable</w:t>
            </w:r>
          </w:p>
          <w:p w14:paraId="3114388B" w14:textId="42F24FD3" w:rsidR="005E73B8" w:rsidRPr="00352832" w:rsidRDefault="005E73B8" w:rsidP="00886B9C">
            <w:pPr>
              <w:pStyle w:val="ListParagraph"/>
              <w:numPr>
                <w:ilvl w:val="0"/>
                <w:numId w:val="22"/>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Alternatively, refer to the documents where this information is provided</w:t>
            </w:r>
          </w:p>
        </w:tc>
      </w:tr>
      <w:tr w:rsidR="005E73B8" w:rsidRPr="00630B06" w14:paraId="67FC9240" w14:textId="22A8D6EA" w:rsidTr="46C612F2">
        <w:trPr>
          <w:trHeight w:val="1561"/>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31E69F7F" w14:textId="25511FE3" w:rsidR="005E73B8" w:rsidRPr="00EE2DBD" w:rsidRDefault="005E73B8"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 xml:space="preserve">Names and </w:t>
            </w:r>
            <w:r w:rsidRPr="005E73B8">
              <w:rPr>
                <w:rFonts w:ascii="Times New Roman" w:eastAsia="Times New Roman" w:hAnsi="Times New Roman" w:cs="Times New Roman"/>
                <w:color w:val="000000" w:themeColor="text1"/>
                <w:kern w:val="0"/>
                <w14:ligatures w14:val="none"/>
              </w:rPr>
              <w:t>contact</w:t>
            </w:r>
          </w:p>
        </w:tc>
        <w:tc>
          <w:tcPr>
            <w:tcW w:w="915" w:type="dxa"/>
            <w:tcBorders>
              <w:top w:val="nil"/>
              <w:left w:val="nil"/>
              <w:bottom w:val="single" w:sz="8" w:space="0" w:color="auto"/>
              <w:right w:val="single" w:sz="4" w:space="0" w:color="auto"/>
            </w:tcBorders>
            <w:shd w:val="clear" w:color="auto" w:fill="auto"/>
            <w:noWrap/>
            <w:vAlign w:val="center"/>
            <w:hideMark/>
          </w:tcPr>
          <w:p w14:paraId="77819AA2" w14:textId="01FAADB1" w:rsidR="005E73B8" w:rsidRPr="00EE2DBD" w:rsidRDefault="005E73B8" w:rsidP="00EE2DBD">
            <w:pPr>
              <w:jc w:val="cente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1.</w:t>
            </w:r>
            <w:r w:rsidR="00CB34F0">
              <w:rPr>
                <w:rFonts w:ascii="Times New Roman" w:eastAsia="Times New Roman" w:hAnsi="Times New Roman" w:cs="Times New Roman"/>
                <w:color w:val="000000"/>
                <w:kern w:val="0"/>
                <w14:ligatures w14:val="none"/>
              </w:rPr>
              <w:t>4</w:t>
            </w:r>
          </w:p>
        </w:tc>
        <w:tc>
          <w:tcPr>
            <w:tcW w:w="6897" w:type="dxa"/>
            <w:tcBorders>
              <w:top w:val="nil"/>
              <w:left w:val="nil"/>
              <w:bottom w:val="single" w:sz="8" w:space="0" w:color="auto"/>
              <w:right w:val="single" w:sz="4" w:space="0" w:color="auto"/>
            </w:tcBorders>
            <w:shd w:val="clear" w:color="auto" w:fill="auto"/>
            <w:hideMark/>
          </w:tcPr>
          <w:p w14:paraId="310670A3" w14:textId="0B703062" w:rsidR="005E73B8" w:rsidRPr="00352832" w:rsidRDefault="005E73B8" w:rsidP="00EC55C7">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Provide names, affiliations, and contacts</w:t>
            </w:r>
            <w:r w:rsidR="004D5A23">
              <w:rPr>
                <w:rFonts w:ascii="Times New Roman" w:eastAsia="Times New Roman" w:hAnsi="Times New Roman" w:cs="Times New Roman"/>
                <w:b/>
                <w:bCs/>
                <w:color w:val="000000" w:themeColor="text1"/>
                <w:kern w:val="0"/>
                <w14:ligatures w14:val="none"/>
              </w:rPr>
              <w:t xml:space="preserve"> of key project team members</w:t>
            </w:r>
            <w:r w:rsidRPr="00352832">
              <w:rPr>
                <w:rFonts w:ascii="Times New Roman" w:eastAsia="Times New Roman" w:hAnsi="Times New Roman" w:cs="Times New Roman"/>
                <w:b/>
                <w:bCs/>
                <w:color w:val="000000" w:themeColor="text1"/>
                <w:kern w:val="0"/>
                <w14:ligatures w14:val="none"/>
              </w:rPr>
              <w:t> </w:t>
            </w:r>
          </w:p>
          <w:p w14:paraId="37C5261B" w14:textId="13E72012" w:rsidR="005E73B8" w:rsidRPr="00352832" w:rsidRDefault="0016232F" w:rsidP="00BA7DFC">
            <w:pPr>
              <w:pStyle w:val="ListParagraph"/>
              <w:numPr>
                <w:ilvl w:val="0"/>
                <w:numId w:val="5"/>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List all </w:t>
            </w:r>
            <w:r w:rsidR="005E73B8" w:rsidRPr="00352832">
              <w:rPr>
                <w:rFonts w:ascii="Times New Roman" w:eastAsia="Times New Roman" w:hAnsi="Times New Roman" w:cs="Times New Roman"/>
                <w:color w:val="000000" w:themeColor="text1"/>
                <w:kern w:val="0"/>
                <w14:ligatures w14:val="none"/>
              </w:rPr>
              <w:t xml:space="preserve">author(s) of this document </w:t>
            </w:r>
          </w:p>
          <w:p w14:paraId="02E79AD7" w14:textId="476200F6" w:rsidR="005E73B8" w:rsidRPr="00352832" w:rsidRDefault="0016232F" w:rsidP="00BA7DFC">
            <w:pPr>
              <w:pStyle w:val="ListParagraph"/>
              <w:numPr>
                <w:ilvl w:val="0"/>
                <w:numId w:val="5"/>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List all </w:t>
            </w:r>
            <w:r w:rsidR="005E73B8" w:rsidRPr="00352832">
              <w:rPr>
                <w:rFonts w:ascii="Times New Roman" w:eastAsia="Times New Roman" w:hAnsi="Times New Roman" w:cs="Times New Roman"/>
                <w:color w:val="000000" w:themeColor="text1"/>
                <w:kern w:val="0"/>
                <w14:ligatures w14:val="none"/>
              </w:rPr>
              <w:t xml:space="preserve">principal investigator(s) of this analysis project  </w:t>
            </w:r>
          </w:p>
          <w:p w14:paraId="38E3D667" w14:textId="112FAF7D" w:rsidR="005E73B8" w:rsidRPr="00352832" w:rsidRDefault="00740E0B" w:rsidP="00BA7DFC">
            <w:pPr>
              <w:pStyle w:val="ListParagraph"/>
              <w:numPr>
                <w:ilvl w:val="0"/>
                <w:numId w:val="5"/>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List all </w:t>
            </w:r>
            <w:r w:rsidR="005E73B8" w:rsidRPr="00352832">
              <w:rPr>
                <w:rFonts w:ascii="Times New Roman" w:eastAsia="Times New Roman" w:hAnsi="Times New Roman" w:cs="Times New Roman"/>
                <w:color w:val="000000" w:themeColor="text1"/>
                <w:kern w:val="0"/>
                <w14:ligatures w14:val="none"/>
              </w:rPr>
              <w:t xml:space="preserve">data analyst(s) </w:t>
            </w:r>
          </w:p>
          <w:p w14:paraId="42162E57" w14:textId="0D1DAD08" w:rsidR="005E73B8" w:rsidRPr="00352832" w:rsidRDefault="0081147F" w:rsidP="00BA7DFC">
            <w:pPr>
              <w:pStyle w:val="ListParagraph"/>
              <w:numPr>
                <w:ilvl w:val="0"/>
                <w:numId w:val="5"/>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List any </w:t>
            </w:r>
            <w:r w:rsidR="00DC1A8F" w:rsidRPr="00352832">
              <w:rPr>
                <w:rFonts w:ascii="Times New Roman" w:eastAsia="Times New Roman" w:hAnsi="Times New Roman" w:cs="Times New Roman"/>
                <w:color w:val="000000" w:themeColor="text1"/>
                <w:kern w:val="0"/>
                <w14:ligatures w14:val="none"/>
              </w:rPr>
              <w:t>oversight committee members</w:t>
            </w:r>
            <w:r w:rsidR="005E73B8" w:rsidRPr="00352832">
              <w:rPr>
                <w:rFonts w:ascii="Times New Roman" w:eastAsia="Times New Roman" w:hAnsi="Times New Roman" w:cs="Times New Roman"/>
                <w:color w:val="000000" w:themeColor="text1"/>
                <w:kern w:val="0"/>
                <w14:ligatures w14:val="none"/>
              </w:rPr>
              <w:t xml:space="preserve">, if applicable </w:t>
            </w:r>
          </w:p>
        </w:tc>
      </w:tr>
      <w:tr w:rsidR="005E73B8" w:rsidRPr="00630B06" w14:paraId="54187BE1" w14:textId="1A44D388" w:rsidTr="46C612F2">
        <w:trPr>
          <w:trHeight w:val="340"/>
        </w:trPr>
        <w:tc>
          <w:tcPr>
            <w:tcW w:w="9682" w:type="dxa"/>
            <w:gridSpan w:val="3"/>
            <w:tcBorders>
              <w:top w:val="nil"/>
              <w:left w:val="single" w:sz="4" w:space="0" w:color="auto"/>
              <w:bottom w:val="single" w:sz="8" w:space="0" w:color="auto"/>
              <w:right w:val="single" w:sz="4" w:space="0" w:color="auto"/>
            </w:tcBorders>
            <w:shd w:val="clear" w:color="auto" w:fill="D9D9D9" w:themeFill="background1" w:themeFillShade="D9"/>
            <w:noWrap/>
            <w:vAlign w:val="center"/>
            <w:hideMark/>
          </w:tcPr>
          <w:p w14:paraId="5F838880" w14:textId="04ED8780" w:rsidR="005E73B8" w:rsidRPr="00352832" w:rsidRDefault="005E73B8" w:rsidP="004B1C55">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PROJECT BACKGROUND </w:t>
            </w:r>
          </w:p>
        </w:tc>
      </w:tr>
      <w:tr w:rsidR="005E73B8" w:rsidRPr="00630B06" w14:paraId="789C958C" w14:textId="3C299CB4" w:rsidTr="46C612F2">
        <w:trPr>
          <w:trHeight w:val="3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4A55375C" w14:textId="551D8610" w:rsidR="005E73B8" w:rsidRPr="00EE2DBD" w:rsidRDefault="005E73B8"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Research aims</w:t>
            </w:r>
            <w:r w:rsidR="5BBC3976" w:rsidRPr="7ED9C18B">
              <w:rPr>
                <w:rFonts w:ascii="Times New Roman" w:eastAsia="Times New Roman" w:hAnsi="Times New Roman" w:cs="Times New Roman"/>
                <w:color w:val="000000" w:themeColor="text1"/>
              </w:rPr>
              <w:t xml:space="preserve"> and </w:t>
            </w:r>
            <w:r w:rsidR="5BBC3976" w:rsidRPr="00EE2DBD">
              <w:rPr>
                <w:rFonts w:ascii="Times New Roman" w:eastAsia="Times New Roman" w:hAnsi="Times New Roman" w:cs="Times New Roman"/>
                <w:color w:val="000000"/>
                <w:kern w:val="0"/>
                <w14:ligatures w14:val="none"/>
              </w:rPr>
              <w:t>objectives</w:t>
            </w:r>
            <w:r w:rsidRPr="00EE2DBD">
              <w:rPr>
                <w:rFonts w:ascii="Times New Roman" w:eastAsia="Times New Roman" w:hAnsi="Times New Roman" w:cs="Times New Roman"/>
                <w:color w:val="000000"/>
                <w:kern w:val="0"/>
                <w14:ligatures w14:val="none"/>
              </w:rPr>
              <w:t>  </w:t>
            </w:r>
          </w:p>
        </w:tc>
        <w:tc>
          <w:tcPr>
            <w:tcW w:w="915" w:type="dxa"/>
            <w:tcBorders>
              <w:top w:val="nil"/>
              <w:left w:val="nil"/>
              <w:bottom w:val="single" w:sz="4" w:space="0" w:color="auto"/>
              <w:right w:val="single" w:sz="4" w:space="0" w:color="auto"/>
            </w:tcBorders>
            <w:shd w:val="clear" w:color="auto" w:fill="auto"/>
            <w:noWrap/>
            <w:vAlign w:val="center"/>
            <w:hideMark/>
          </w:tcPr>
          <w:p w14:paraId="4239AF58" w14:textId="77777777" w:rsidR="005E73B8" w:rsidRPr="00EE2DBD" w:rsidRDefault="005E73B8" w:rsidP="00EE2DBD">
            <w:pPr>
              <w:jc w:val="cente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2.1</w:t>
            </w:r>
          </w:p>
        </w:tc>
        <w:tc>
          <w:tcPr>
            <w:tcW w:w="6897" w:type="dxa"/>
            <w:tcBorders>
              <w:top w:val="nil"/>
              <w:left w:val="nil"/>
              <w:bottom w:val="single" w:sz="4" w:space="0" w:color="auto"/>
              <w:right w:val="single" w:sz="4" w:space="0" w:color="auto"/>
            </w:tcBorders>
            <w:shd w:val="clear" w:color="auto" w:fill="auto"/>
            <w:vAlign w:val="bottom"/>
            <w:hideMark/>
          </w:tcPr>
          <w:p w14:paraId="70FFE708" w14:textId="6CEB9FC8" w:rsidR="005E73B8" w:rsidRPr="00352832" w:rsidRDefault="005E73B8" w:rsidP="00EE2DBD">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Describe the research aims of this </w:t>
            </w:r>
            <w:r w:rsidR="4225AB0C" w:rsidRPr="00352832">
              <w:rPr>
                <w:rFonts w:ascii="Times New Roman" w:eastAsia="Times New Roman" w:hAnsi="Times New Roman" w:cs="Times New Roman"/>
                <w:b/>
                <w:bCs/>
                <w:color w:val="000000" w:themeColor="text1"/>
                <w:kern w:val="0"/>
                <w14:ligatures w14:val="none"/>
              </w:rPr>
              <w:t>analysis project</w:t>
            </w:r>
            <w:r w:rsidRPr="00352832">
              <w:rPr>
                <w:rFonts w:ascii="Times New Roman" w:eastAsia="Times New Roman" w:hAnsi="Times New Roman" w:cs="Times New Roman"/>
                <w:b/>
                <w:bCs/>
                <w:color w:val="000000" w:themeColor="text1"/>
                <w:kern w:val="0"/>
                <w14:ligatures w14:val="none"/>
              </w:rPr>
              <w:t xml:space="preserve"> (relevant to the statistical analysis)</w:t>
            </w:r>
          </w:p>
          <w:p w14:paraId="3A08A487" w14:textId="0699D415" w:rsidR="005E73B8" w:rsidRPr="00352832" w:rsidRDefault="005E73B8" w:rsidP="005E665A">
            <w:pPr>
              <w:pStyle w:val="ListParagraph"/>
              <w:numPr>
                <w:ilvl w:val="0"/>
                <w:numId w:val="13"/>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Refer to applicable project documents for background and rationale </w:t>
            </w:r>
          </w:p>
        </w:tc>
      </w:tr>
      <w:tr w:rsidR="005E73B8" w:rsidRPr="00630B06" w14:paraId="2F541002" w14:textId="3C437A42" w:rsidTr="46C612F2">
        <w:trPr>
          <w:trHeight w:val="3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2A221924" w14:textId="77777777" w:rsidR="005E73B8" w:rsidRPr="00EE2DBD" w:rsidRDefault="005E73B8"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Target population </w:t>
            </w:r>
          </w:p>
        </w:tc>
        <w:tc>
          <w:tcPr>
            <w:tcW w:w="915" w:type="dxa"/>
            <w:tcBorders>
              <w:top w:val="nil"/>
              <w:left w:val="nil"/>
              <w:bottom w:val="single" w:sz="4" w:space="0" w:color="auto"/>
              <w:right w:val="single" w:sz="4" w:space="0" w:color="auto"/>
            </w:tcBorders>
            <w:shd w:val="clear" w:color="auto" w:fill="auto"/>
            <w:noWrap/>
            <w:vAlign w:val="center"/>
            <w:hideMark/>
          </w:tcPr>
          <w:p w14:paraId="792B4886" w14:textId="77777777" w:rsidR="005E73B8" w:rsidRPr="00EE2DBD" w:rsidRDefault="005E73B8" w:rsidP="00EE2DBD">
            <w:pPr>
              <w:jc w:val="cente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2.2</w:t>
            </w:r>
          </w:p>
        </w:tc>
        <w:tc>
          <w:tcPr>
            <w:tcW w:w="6897" w:type="dxa"/>
            <w:tcBorders>
              <w:top w:val="nil"/>
              <w:left w:val="nil"/>
              <w:bottom w:val="single" w:sz="4" w:space="0" w:color="auto"/>
              <w:right w:val="single" w:sz="4" w:space="0" w:color="auto"/>
            </w:tcBorders>
            <w:shd w:val="clear" w:color="auto" w:fill="auto"/>
            <w:vAlign w:val="bottom"/>
            <w:hideMark/>
          </w:tcPr>
          <w:p w14:paraId="2BC572F2" w14:textId="4F08AC70" w:rsidR="005E73B8" w:rsidRPr="00352832" w:rsidRDefault="005E73B8" w:rsidP="00EE2DBD">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 the target population of interest for the research objectives</w:t>
            </w:r>
          </w:p>
          <w:p w14:paraId="0C8A43B4" w14:textId="0A7E94E6" w:rsidR="005E73B8" w:rsidRPr="00352832" w:rsidRDefault="005E73B8" w:rsidP="005E665A">
            <w:pPr>
              <w:pStyle w:val="ListParagraph"/>
              <w:numPr>
                <w:ilvl w:val="0"/>
                <w:numId w:val="13"/>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For example, explain health care context, geographic location, age, sex, gender, specific disease to which the results of the </w:t>
            </w:r>
            <w:r w:rsidR="6E52DF91" w:rsidRPr="00352832">
              <w:rPr>
                <w:rFonts w:ascii="Times New Roman" w:eastAsia="Times New Roman" w:hAnsi="Times New Roman" w:cs="Times New Roman"/>
                <w:color w:val="000000" w:themeColor="text1"/>
                <w:kern w:val="0"/>
                <w14:ligatures w14:val="none"/>
              </w:rPr>
              <w:t>analysis</w:t>
            </w:r>
            <w:r w:rsidRPr="00352832">
              <w:rPr>
                <w:rFonts w:ascii="Times New Roman" w:eastAsia="Times New Roman" w:hAnsi="Times New Roman" w:cs="Times New Roman"/>
                <w:color w:val="000000" w:themeColor="text1"/>
                <w:kern w:val="0"/>
                <w14:ligatures w14:val="none"/>
              </w:rPr>
              <w:t xml:space="preserve"> project apply</w:t>
            </w:r>
          </w:p>
        </w:tc>
      </w:tr>
      <w:tr w:rsidR="005E73B8" w:rsidRPr="00630B06" w14:paraId="5BA361F2" w14:textId="0F6423CB" w:rsidTr="46C612F2">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3094E85F" w14:textId="5FD4CFCB" w:rsidR="005E73B8" w:rsidRPr="00487BCE" w:rsidRDefault="3C24028E" w:rsidP="004B1C55">
            <w:pPr>
              <w:rPr>
                <w:rFonts w:ascii="Times New Roman" w:eastAsia="Times New Roman" w:hAnsi="Times New Roman" w:cs="Times New Roman"/>
                <w:b/>
                <w:bCs/>
                <w:color w:val="000000" w:themeColor="text1"/>
                <w:kern w:val="0"/>
                <w14:ligatures w14:val="none"/>
              </w:rPr>
            </w:pPr>
            <w:r w:rsidRPr="00487BCE">
              <w:rPr>
                <w:rFonts w:ascii="Times New Roman" w:eastAsia="Times New Roman" w:hAnsi="Times New Roman" w:cs="Times New Roman"/>
                <w:b/>
                <w:bCs/>
                <w:color w:val="000000" w:themeColor="text1"/>
              </w:rPr>
              <w:t>OBSERVATION UNITS</w:t>
            </w:r>
          </w:p>
        </w:tc>
      </w:tr>
      <w:tr w:rsidR="2FE1CE90" w14:paraId="32924E6C" w14:textId="77777777" w:rsidTr="46C612F2">
        <w:trPr>
          <w:trHeight w:val="30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2910364B" w14:textId="56496297" w:rsidR="7CDFBD92" w:rsidRPr="00487BCE" w:rsidRDefault="7CDFBD92" w:rsidP="2FE1CE90">
            <w:pPr>
              <w:rPr>
                <w:rFonts w:ascii="Times New Roman" w:eastAsia="Times New Roman" w:hAnsi="Times New Roman" w:cs="Times New Roman"/>
                <w:color w:val="000000" w:themeColor="text1"/>
              </w:rPr>
            </w:pPr>
            <w:r w:rsidRPr="00487BCE">
              <w:rPr>
                <w:rFonts w:ascii="Times New Roman" w:eastAsia="Times New Roman" w:hAnsi="Times New Roman" w:cs="Times New Roman"/>
                <w:color w:val="000000" w:themeColor="text1"/>
              </w:rPr>
              <w:t>Design</w:t>
            </w:r>
          </w:p>
        </w:tc>
        <w:tc>
          <w:tcPr>
            <w:tcW w:w="915" w:type="dxa"/>
            <w:tcBorders>
              <w:top w:val="nil"/>
              <w:left w:val="nil"/>
              <w:bottom w:val="single" w:sz="4" w:space="0" w:color="auto"/>
              <w:right w:val="single" w:sz="4" w:space="0" w:color="auto"/>
            </w:tcBorders>
            <w:shd w:val="clear" w:color="auto" w:fill="auto"/>
            <w:noWrap/>
            <w:vAlign w:val="center"/>
            <w:hideMark/>
          </w:tcPr>
          <w:p w14:paraId="02F574A0" w14:textId="1EBBFBAB" w:rsidR="2FE1CE90" w:rsidRPr="00487BCE" w:rsidRDefault="008C3885" w:rsidP="2FE1CE90">
            <w:pPr>
              <w:jc w:val="center"/>
              <w:rPr>
                <w:rFonts w:ascii="Times New Roman" w:eastAsia="Times New Roman" w:hAnsi="Times New Roman" w:cs="Times New Roman"/>
                <w:color w:val="000000" w:themeColor="text1"/>
              </w:rPr>
            </w:pPr>
            <w:r w:rsidRPr="00487BCE">
              <w:rPr>
                <w:rFonts w:ascii="Times New Roman" w:eastAsia="Times New Roman" w:hAnsi="Times New Roman" w:cs="Times New Roman"/>
                <w:color w:val="000000" w:themeColor="text1"/>
              </w:rPr>
              <w:t>3.1</w:t>
            </w:r>
          </w:p>
        </w:tc>
        <w:tc>
          <w:tcPr>
            <w:tcW w:w="6897" w:type="dxa"/>
            <w:tcBorders>
              <w:top w:val="nil"/>
              <w:left w:val="nil"/>
              <w:bottom w:val="single" w:sz="4" w:space="0" w:color="auto"/>
              <w:right w:val="single" w:sz="4" w:space="0" w:color="auto"/>
            </w:tcBorders>
            <w:shd w:val="clear" w:color="auto" w:fill="auto"/>
            <w:hideMark/>
          </w:tcPr>
          <w:p w14:paraId="2DD4EB17" w14:textId="250D834E" w:rsidR="7CDFBD92" w:rsidRPr="00487BCE" w:rsidRDefault="7CDFBD92" w:rsidP="2FE1CE90">
            <w:pPr>
              <w:rPr>
                <w:rFonts w:ascii="Times New Roman" w:eastAsia="Times New Roman" w:hAnsi="Times New Roman" w:cs="Times New Roman"/>
                <w:b/>
                <w:bCs/>
                <w:color w:val="000000" w:themeColor="text1"/>
              </w:rPr>
            </w:pPr>
            <w:r w:rsidRPr="00487BCE">
              <w:rPr>
                <w:rFonts w:ascii="Times New Roman" w:eastAsia="Times New Roman" w:hAnsi="Times New Roman" w:cs="Times New Roman"/>
                <w:b/>
                <w:bCs/>
                <w:color w:val="000000" w:themeColor="text1"/>
              </w:rPr>
              <w:t xml:space="preserve">Describe the design of the </w:t>
            </w:r>
            <w:r w:rsidR="619E144A" w:rsidRPr="00487BCE">
              <w:rPr>
                <w:rFonts w:ascii="Times New Roman" w:eastAsia="Times New Roman" w:hAnsi="Times New Roman" w:cs="Times New Roman"/>
                <w:b/>
                <w:bCs/>
                <w:color w:val="000000" w:themeColor="text1"/>
              </w:rPr>
              <w:t>research</w:t>
            </w:r>
            <w:r w:rsidRPr="00487BCE">
              <w:rPr>
                <w:rFonts w:ascii="Times New Roman" w:eastAsia="Times New Roman" w:hAnsi="Times New Roman" w:cs="Times New Roman"/>
                <w:b/>
                <w:bCs/>
                <w:color w:val="000000" w:themeColor="text1"/>
              </w:rPr>
              <w:t xml:space="preserve"> project</w:t>
            </w:r>
            <w:r w:rsidR="33295102" w:rsidRPr="00487BCE">
              <w:rPr>
                <w:rFonts w:ascii="Times New Roman" w:eastAsia="Times New Roman" w:hAnsi="Times New Roman" w:cs="Times New Roman"/>
                <w:b/>
                <w:bCs/>
                <w:color w:val="000000" w:themeColor="text1"/>
              </w:rPr>
              <w:t>s</w:t>
            </w:r>
            <w:r w:rsidR="43998DAE" w:rsidRPr="00487BCE">
              <w:rPr>
                <w:rFonts w:ascii="Times New Roman" w:eastAsia="Times New Roman" w:hAnsi="Times New Roman" w:cs="Times New Roman"/>
                <w:b/>
                <w:bCs/>
                <w:color w:val="000000" w:themeColor="text1"/>
              </w:rPr>
              <w:t>, for example</w:t>
            </w:r>
            <w:r w:rsidR="4D0131BA" w:rsidRPr="00487BCE">
              <w:rPr>
                <w:rFonts w:ascii="Times New Roman" w:eastAsia="Times New Roman" w:hAnsi="Times New Roman" w:cs="Times New Roman"/>
                <w:b/>
                <w:bCs/>
                <w:color w:val="000000" w:themeColor="text1"/>
              </w:rPr>
              <w:t xml:space="preserve"> </w:t>
            </w:r>
            <w:r w:rsidR="43998DAE" w:rsidRPr="00487BCE">
              <w:rPr>
                <w:rFonts w:ascii="Times New Roman" w:eastAsia="Times New Roman" w:hAnsi="Times New Roman" w:cs="Times New Roman"/>
                <w:b/>
                <w:bCs/>
                <w:color w:val="000000" w:themeColor="text1"/>
              </w:rPr>
              <w:t>cross-sectional, cohort, case-control, longitudinal</w:t>
            </w:r>
            <w:r w:rsidR="00FA2EFB" w:rsidRPr="00487BCE">
              <w:rPr>
                <w:rFonts w:ascii="Times New Roman" w:eastAsia="Times New Roman" w:hAnsi="Times New Roman" w:cs="Times New Roman"/>
                <w:b/>
                <w:bCs/>
                <w:color w:val="000000" w:themeColor="text1"/>
              </w:rPr>
              <w:t>, surveys, target emulation trial</w:t>
            </w:r>
          </w:p>
          <w:p w14:paraId="497E5E6E" w14:textId="2B5850CE" w:rsidR="5AE56226" w:rsidRPr="00487BCE" w:rsidRDefault="5AE56226" w:rsidP="46C612F2">
            <w:pPr>
              <w:pStyle w:val="ListParagraph"/>
              <w:numPr>
                <w:ilvl w:val="0"/>
                <w:numId w:val="1"/>
              </w:numPr>
              <w:rPr>
                <w:rFonts w:ascii="Times New Roman" w:eastAsia="Times New Roman" w:hAnsi="Times New Roman" w:cs="Times New Roman"/>
                <w:color w:val="000000" w:themeColor="text1"/>
              </w:rPr>
            </w:pPr>
            <w:r w:rsidRPr="00487BCE">
              <w:rPr>
                <w:rFonts w:ascii="Times New Roman" w:eastAsia="Times New Roman" w:hAnsi="Times New Roman" w:cs="Times New Roman"/>
                <w:color w:val="000000" w:themeColor="text1"/>
              </w:rPr>
              <w:t xml:space="preserve">Describe </w:t>
            </w:r>
            <w:r w:rsidR="638F2030" w:rsidRPr="00487BCE">
              <w:rPr>
                <w:rFonts w:ascii="Times New Roman" w:eastAsia="Times New Roman" w:hAnsi="Times New Roman" w:cs="Times New Roman"/>
                <w:color w:val="000000" w:themeColor="text1"/>
              </w:rPr>
              <w:t>methods for defining</w:t>
            </w:r>
            <w:r w:rsidRPr="00487BCE">
              <w:rPr>
                <w:rFonts w:ascii="Times New Roman" w:eastAsia="Times New Roman" w:hAnsi="Times New Roman" w:cs="Times New Roman"/>
                <w:color w:val="000000" w:themeColor="text1"/>
              </w:rPr>
              <w:t xml:space="preserve"> observation units</w:t>
            </w:r>
          </w:p>
          <w:p w14:paraId="0DB3BC81" w14:textId="5937FB5E" w:rsidR="5AE56226" w:rsidRPr="00487BCE" w:rsidRDefault="5AE56226" w:rsidP="2FE1CE90">
            <w:pPr>
              <w:pStyle w:val="ListParagraph"/>
              <w:numPr>
                <w:ilvl w:val="0"/>
                <w:numId w:val="1"/>
              </w:numPr>
              <w:rPr>
                <w:rFonts w:ascii="Times New Roman" w:eastAsia="Times New Roman" w:hAnsi="Times New Roman" w:cs="Times New Roman"/>
                <w:color w:val="000000" w:themeColor="text1"/>
              </w:rPr>
            </w:pPr>
            <w:r w:rsidRPr="00487BCE">
              <w:rPr>
                <w:rFonts w:ascii="Times New Roman" w:eastAsia="Times New Roman" w:hAnsi="Times New Roman" w:cs="Times New Roman"/>
                <w:color w:val="000000" w:themeColor="text1"/>
              </w:rPr>
              <w:t>Specify follow-up times, if applicable</w:t>
            </w:r>
          </w:p>
          <w:p w14:paraId="470FE321" w14:textId="5EECC425" w:rsidR="2EF145EE" w:rsidRPr="00487BCE" w:rsidRDefault="2EF145EE" w:rsidP="2FE1CE90">
            <w:pPr>
              <w:pStyle w:val="ListParagraph"/>
              <w:numPr>
                <w:ilvl w:val="0"/>
                <w:numId w:val="1"/>
              </w:numPr>
              <w:rPr>
                <w:rFonts w:ascii="Times New Roman" w:eastAsia="Times New Roman" w:hAnsi="Times New Roman" w:cs="Times New Roman"/>
              </w:rPr>
            </w:pPr>
            <w:r w:rsidRPr="00487BCE">
              <w:rPr>
                <w:rFonts w:ascii="Times New Roman" w:eastAsia="Times New Roman" w:hAnsi="Times New Roman" w:cs="Times New Roman"/>
              </w:rPr>
              <w:t xml:space="preserve">Describe </w:t>
            </w:r>
            <w:r w:rsidR="77592564" w:rsidRPr="00487BCE">
              <w:rPr>
                <w:rFonts w:ascii="Times New Roman" w:eastAsia="Times New Roman" w:hAnsi="Times New Roman" w:cs="Times New Roman"/>
              </w:rPr>
              <w:t>methods</w:t>
            </w:r>
            <w:r w:rsidRPr="00487BCE">
              <w:rPr>
                <w:rFonts w:ascii="Times New Roman" w:eastAsia="Times New Roman" w:hAnsi="Times New Roman" w:cs="Times New Roman"/>
              </w:rPr>
              <w:t xml:space="preserve"> for assessment and collection of data, </w:t>
            </w:r>
          </w:p>
          <w:p w14:paraId="5D2B26D5" w14:textId="6E5DE100" w:rsidR="2EF145EE" w:rsidRPr="00487BCE" w:rsidRDefault="2EF145EE" w:rsidP="00FA2EFB">
            <w:pPr>
              <w:pStyle w:val="ListParagraph"/>
              <w:spacing w:before="240" w:after="240"/>
              <w:rPr>
                <w:rFonts w:ascii="Times New Roman" w:eastAsia="Times New Roman" w:hAnsi="Times New Roman" w:cs="Times New Roman"/>
              </w:rPr>
            </w:pPr>
            <w:r w:rsidRPr="00487BCE">
              <w:rPr>
                <w:rFonts w:ascii="Times New Roman" w:eastAsia="Times New Roman" w:hAnsi="Times New Roman" w:cs="Times New Roman"/>
              </w:rPr>
              <w:t>and corresponding instruments (e.g. questionnaires or laboratory tests), along with their reliability and validity, if known.</w:t>
            </w:r>
          </w:p>
          <w:p w14:paraId="08C63F59" w14:textId="01F3A6C7" w:rsidR="769DFCA2" w:rsidRPr="00487BCE" w:rsidRDefault="769DFCA2" w:rsidP="2FE1CE90">
            <w:pPr>
              <w:pStyle w:val="ListParagraph"/>
              <w:numPr>
                <w:ilvl w:val="0"/>
                <w:numId w:val="1"/>
              </w:numPr>
              <w:rPr>
                <w:rFonts w:ascii="Times New Roman" w:eastAsia="Times New Roman" w:hAnsi="Times New Roman" w:cs="Times New Roman"/>
                <w:color w:val="000000" w:themeColor="text1"/>
              </w:rPr>
            </w:pPr>
            <w:r w:rsidRPr="00487BCE">
              <w:rPr>
                <w:rFonts w:ascii="Times New Roman" w:eastAsia="Times New Roman" w:hAnsi="Times New Roman" w:cs="Times New Roman"/>
                <w:color w:val="000000" w:themeColor="text1"/>
              </w:rPr>
              <w:lastRenderedPageBreak/>
              <w:t>Alternatively, refer to the documents where this information is provided</w:t>
            </w:r>
          </w:p>
        </w:tc>
      </w:tr>
      <w:tr w:rsidR="005E73B8" w:rsidRPr="00630B06" w14:paraId="5212EDE3" w14:textId="01687387" w:rsidTr="46C612F2">
        <w:trPr>
          <w:trHeight w:val="30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25F16E29" w14:textId="6F46369A" w:rsidR="005E73B8" w:rsidRPr="00EE2DBD" w:rsidRDefault="005E73B8"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lastRenderedPageBreak/>
              <w:t>Data so</w:t>
            </w:r>
            <w:r w:rsidR="779C89E2" w:rsidRPr="00EE2DBD">
              <w:rPr>
                <w:rFonts w:ascii="Times New Roman" w:eastAsia="Times New Roman" w:hAnsi="Times New Roman" w:cs="Times New Roman"/>
                <w:color w:val="000000"/>
                <w:kern w:val="0"/>
                <w14:ligatures w14:val="none"/>
              </w:rPr>
              <w:t>urces</w:t>
            </w:r>
            <w:r w:rsidR="21C07999" w:rsidRPr="00EE2DBD">
              <w:rPr>
                <w:rFonts w:ascii="Times New Roman" w:eastAsia="Times New Roman" w:hAnsi="Times New Roman" w:cs="Times New Roman"/>
                <w:color w:val="000000"/>
                <w:kern w:val="0"/>
                <w14:ligatures w14:val="none"/>
              </w:rPr>
              <w:t xml:space="preserve"> </w:t>
            </w:r>
          </w:p>
        </w:tc>
        <w:tc>
          <w:tcPr>
            <w:tcW w:w="915" w:type="dxa"/>
            <w:tcBorders>
              <w:top w:val="nil"/>
              <w:left w:val="nil"/>
              <w:bottom w:val="single" w:sz="4" w:space="0" w:color="auto"/>
              <w:right w:val="single" w:sz="4" w:space="0" w:color="auto"/>
            </w:tcBorders>
            <w:shd w:val="clear" w:color="auto" w:fill="auto"/>
            <w:noWrap/>
            <w:vAlign w:val="center"/>
            <w:hideMark/>
          </w:tcPr>
          <w:p w14:paraId="3A1BEE4A" w14:textId="5AF20F18" w:rsidR="005E73B8" w:rsidRPr="00EE2DBD" w:rsidRDefault="005E73B8" w:rsidP="00EE2DBD">
            <w:pPr>
              <w:jc w:val="cente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3.</w:t>
            </w:r>
            <w:r w:rsidR="008C3885">
              <w:rPr>
                <w:rFonts w:ascii="Times New Roman" w:eastAsia="Times New Roman" w:hAnsi="Times New Roman" w:cs="Times New Roman"/>
                <w:color w:val="000000"/>
                <w:kern w:val="0"/>
                <w14:ligatures w14:val="none"/>
              </w:rPr>
              <w:t>2</w:t>
            </w:r>
          </w:p>
        </w:tc>
        <w:tc>
          <w:tcPr>
            <w:tcW w:w="6897" w:type="dxa"/>
            <w:tcBorders>
              <w:top w:val="nil"/>
              <w:left w:val="nil"/>
              <w:bottom w:val="single" w:sz="4" w:space="0" w:color="auto"/>
              <w:right w:val="single" w:sz="4" w:space="0" w:color="auto"/>
            </w:tcBorders>
            <w:shd w:val="clear" w:color="auto" w:fill="auto"/>
            <w:hideMark/>
          </w:tcPr>
          <w:p w14:paraId="2E4A5271" w14:textId="77777777" w:rsidR="00FA2EFB" w:rsidRDefault="005E73B8" w:rsidP="00FA2EFB">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 the sources of data, for example routinely collected electronic health records, registries, surveys, cohort study, or other types of observational studies</w:t>
            </w:r>
            <w:r w:rsidR="1AF98A68" w:rsidRPr="00352832">
              <w:rPr>
                <w:rFonts w:ascii="Times New Roman" w:eastAsia="Times New Roman" w:hAnsi="Times New Roman" w:cs="Times New Roman"/>
                <w:b/>
                <w:bCs/>
                <w:color w:val="000000" w:themeColor="text1"/>
                <w:kern w:val="0"/>
                <w14:ligatures w14:val="none"/>
              </w:rPr>
              <w:t xml:space="preserve">. </w:t>
            </w:r>
            <w:r w:rsidRPr="00352832">
              <w:rPr>
                <w:rFonts w:ascii="Times New Roman" w:eastAsia="Times New Roman" w:hAnsi="Times New Roman" w:cs="Times New Roman"/>
                <w:color w:val="000000" w:themeColor="text1"/>
                <w:kern w:val="0"/>
                <w14:ligatures w14:val="none"/>
              </w:rPr>
              <w:t xml:space="preserve"> </w:t>
            </w:r>
          </w:p>
          <w:p w14:paraId="4B07B745" w14:textId="3B4702FC" w:rsidR="005E73B8" w:rsidRPr="00FA2EFB" w:rsidRDefault="005E73B8" w:rsidP="00FA2EFB">
            <w:pPr>
              <w:pStyle w:val="ListParagraph"/>
              <w:numPr>
                <w:ilvl w:val="0"/>
                <w:numId w:val="13"/>
              </w:numPr>
              <w:rPr>
                <w:rFonts w:ascii="Times New Roman" w:eastAsia="Times New Roman" w:hAnsi="Times New Roman" w:cs="Times New Roman"/>
                <w:color w:val="000000" w:themeColor="text1"/>
                <w:kern w:val="0"/>
                <w14:ligatures w14:val="none"/>
              </w:rPr>
            </w:pPr>
            <w:r w:rsidRPr="00FA2EFB">
              <w:rPr>
                <w:rFonts w:ascii="Times New Roman" w:eastAsia="Times New Roman" w:hAnsi="Times New Roman" w:cs="Times New Roman"/>
                <w:color w:val="000000" w:themeColor="text1"/>
                <w:kern w:val="0"/>
                <w14:ligatures w14:val="none"/>
              </w:rPr>
              <w:t xml:space="preserve">Describe the design of the data source (structure and origin), if applicable </w:t>
            </w:r>
          </w:p>
          <w:p w14:paraId="7455D63F" w14:textId="47D48591" w:rsidR="1ED7F163" w:rsidRDefault="1ED7F163" w:rsidP="2FE1CE90">
            <w:pPr>
              <w:pStyle w:val="ListParagraph"/>
              <w:numPr>
                <w:ilvl w:val="0"/>
                <w:numId w:val="4"/>
              </w:numPr>
              <w:rPr>
                <w:rFonts w:ascii="Times New Roman" w:eastAsia="Times New Roman" w:hAnsi="Times New Roman" w:cs="Times New Roman"/>
                <w:color w:val="000000" w:themeColor="text1"/>
              </w:rPr>
            </w:pPr>
            <w:r w:rsidRPr="2FE1CE90">
              <w:rPr>
                <w:rFonts w:ascii="Times New Roman" w:eastAsia="Times New Roman" w:hAnsi="Times New Roman" w:cs="Times New Roman"/>
                <w:color w:val="000000" w:themeColor="text1"/>
              </w:rPr>
              <w:t>Include the name and/or DOI of the data source or study, if applicable</w:t>
            </w:r>
          </w:p>
          <w:p w14:paraId="48561B24" w14:textId="6167A35C" w:rsidR="005E73B8" w:rsidRPr="00352832" w:rsidRDefault="5D7EE94A" w:rsidP="00BA7DFC">
            <w:pPr>
              <w:pStyle w:val="ListParagraph"/>
              <w:numPr>
                <w:ilvl w:val="0"/>
                <w:numId w:val="4"/>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Discuss potential for information biases </w:t>
            </w:r>
            <w:r w:rsidR="00E5C606" w:rsidRPr="00352832">
              <w:rPr>
                <w:rFonts w:ascii="Times New Roman" w:eastAsia="Times New Roman" w:hAnsi="Times New Roman" w:cs="Times New Roman"/>
                <w:color w:val="000000" w:themeColor="text1"/>
                <w:kern w:val="0"/>
                <w14:ligatures w14:val="none"/>
              </w:rPr>
              <w:t xml:space="preserve">or selection </w:t>
            </w:r>
            <w:r w:rsidR="0F2E4998" w:rsidRPr="00352832">
              <w:rPr>
                <w:rFonts w:ascii="Times New Roman" w:eastAsia="Times New Roman" w:hAnsi="Times New Roman" w:cs="Times New Roman"/>
                <w:color w:val="000000" w:themeColor="text1"/>
                <w:kern w:val="0"/>
                <w14:ligatures w14:val="none"/>
              </w:rPr>
              <w:t>biases</w:t>
            </w:r>
            <w:r w:rsidR="00E5C606" w:rsidRPr="00352832">
              <w:rPr>
                <w:rFonts w:ascii="Times New Roman" w:eastAsia="Times New Roman" w:hAnsi="Times New Roman" w:cs="Times New Roman"/>
                <w:color w:val="000000" w:themeColor="text1"/>
                <w:kern w:val="0"/>
                <w14:ligatures w14:val="none"/>
              </w:rPr>
              <w:t xml:space="preserve"> </w:t>
            </w:r>
            <w:r w:rsidRPr="00352832">
              <w:rPr>
                <w:rFonts w:ascii="Times New Roman" w:eastAsia="Times New Roman" w:hAnsi="Times New Roman" w:cs="Times New Roman"/>
                <w:color w:val="000000" w:themeColor="text1"/>
                <w:kern w:val="0"/>
                <w14:ligatures w14:val="none"/>
              </w:rPr>
              <w:t>of the data source or study</w:t>
            </w:r>
            <w:r w:rsidR="3D7FEB55" w:rsidRPr="00352832">
              <w:rPr>
                <w:rFonts w:ascii="Times New Roman" w:eastAsia="Times New Roman" w:hAnsi="Times New Roman" w:cs="Times New Roman"/>
                <w:color w:val="000000" w:themeColor="text1"/>
                <w:kern w:val="0"/>
                <w14:ligatures w14:val="none"/>
              </w:rPr>
              <w:t xml:space="preserve"> of relevance for the </w:t>
            </w:r>
            <w:r w:rsidR="35271DC7" w:rsidRPr="00352832">
              <w:rPr>
                <w:rFonts w:ascii="Times New Roman" w:eastAsia="Times New Roman" w:hAnsi="Times New Roman" w:cs="Times New Roman"/>
                <w:color w:val="000000" w:themeColor="text1"/>
                <w:kern w:val="0"/>
                <w14:ligatures w14:val="none"/>
              </w:rPr>
              <w:t>analysis</w:t>
            </w:r>
            <w:r w:rsidR="3D7FEB55" w:rsidRPr="00352832">
              <w:rPr>
                <w:rFonts w:ascii="Times New Roman" w:eastAsia="Times New Roman" w:hAnsi="Times New Roman" w:cs="Times New Roman"/>
                <w:color w:val="000000" w:themeColor="text1"/>
                <w:kern w:val="0"/>
                <w14:ligatures w14:val="none"/>
              </w:rPr>
              <w:t xml:space="preserve"> project</w:t>
            </w:r>
          </w:p>
          <w:p w14:paraId="5C916D17" w14:textId="43F8B550" w:rsidR="005E73B8" w:rsidRPr="00352832" w:rsidRDefault="005E73B8" w:rsidP="00BA7DFC">
            <w:pPr>
              <w:pStyle w:val="ListParagraph"/>
              <w:numPr>
                <w:ilvl w:val="0"/>
                <w:numId w:val="4"/>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Alternatively, refer to the documents where this information is provided</w:t>
            </w:r>
          </w:p>
        </w:tc>
      </w:tr>
      <w:tr w:rsidR="6E0CB2CC" w14:paraId="40EB2E12" w14:textId="77777777" w:rsidTr="46C612F2">
        <w:trPr>
          <w:trHeight w:val="300"/>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39694F50" w14:textId="2D7CABC3" w:rsidR="6E0CB2CC" w:rsidRDefault="17FEA41F" w:rsidP="7ED9C18B">
            <w:pPr>
              <w:rPr>
                <w:rFonts w:ascii="Times New Roman" w:eastAsia="Times New Roman" w:hAnsi="Times New Roman" w:cs="Times New Roman"/>
                <w:color w:val="000000" w:themeColor="text1"/>
              </w:rPr>
            </w:pPr>
            <w:r w:rsidRPr="7ED9C18B">
              <w:rPr>
                <w:rFonts w:ascii="Times New Roman" w:eastAsia="Times New Roman" w:hAnsi="Times New Roman" w:cs="Times New Roman"/>
                <w:color w:val="000000" w:themeColor="text1"/>
              </w:rPr>
              <w:t>E</w:t>
            </w:r>
            <w:r w:rsidR="64EFE1BE" w:rsidRPr="7ED9C18B">
              <w:rPr>
                <w:rFonts w:ascii="Times New Roman" w:eastAsia="Times New Roman" w:hAnsi="Times New Roman" w:cs="Times New Roman"/>
                <w:color w:val="000000" w:themeColor="text1"/>
              </w:rPr>
              <w:t>ligibility criteria</w:t>
            </w:r>
            <w:r w:rsidR="6B139A80" w:rsidRPr="7ED9C18B">
              <w:rPr>
                <w:rFonts w:ascii="Times New Roman" w:eastAsia="Times New Roman" w:hAnsi="Times New Roman" w:cs="Times New Roman"/>
                <w:color w:val="000000" w:themeColor="text1"/>
              </w:rPr>
              <w:t xml:space="preserve"> </w:t>
            </w:r>
          </w:p>
        </w:tc>
        <w:tc>
          <w:tcPr>
            <w:tcW w:w="915" w:type="dxa"/>
            <w:tcBorders>
              <w:top w:val="nil"/>
              <w:left w:val="nil"/>
              <w:bottom w:val="single" w:sz="8" w:space="0" w:color="auto"/>
              <w:right w:val="single" w:sz="4" w:space="0" w:color="auto"/>
            </w:tcBorders>
            <w:shd w:val="clear" w:color="auto" w:fill="auto"/>
            <w:noWrap/>
            <w:vAlign w:val="center"/>
            <w:hideMark/>
          </w:tcPr>
          <w:p w14:paraId="4B3ADC46" w14:textId="2EFA72B1" w:rsidR="6E0CB2CC" w:rsidRDefault="613150BB" w:rsidP="6E0CB2CC">
            <w:pPr>
              <w:jc w:val="center"/>
              <w:rPr>
                <w:rFonts w:ascii="Times New Roman" w:eastAsia="Times New Roman" w:hAnsi="Times New Roman" w:cs="Times New Roman"/>
                <w:color w:val="000000" w:themeColor="text1"/>
              </w:rPr>
            </w:pPr>
            <w:r w:rsidRPr="7E706A04">
              <w:rPr>
                <w:rFonts w:ascii="Times New Roman" w:eastAsia="Times New Roman" w:hAnsi="Times New Roman" w:cs="Times New Roman"/>
                <w:color w:val="000000" w:themeColor="text1"/>
              </w:rPr>
              <w:t>3.</w:t>
            </w:r>
            <w:r w:rsidR="008C3885">
              <w:rPr>
                <w:rFonts w:ascii="Times New Roman" w:eastAsia="Times New Roman" w:hAnsi="Times New Roman" w:cs="Times New Roman"/>
                <w:color w:val="000000" w:themeColor="text1"/>
              </w:rPr>
              <w:t>3</w:t>
            </w:r>
          </w:p>
        </w:tc>
        <w:tc>
          <w:tcPr>
            <w:tcW w:w="6897" w:type="dxa"/>
            <w:tcBorders>
              <w:top w:val="nil"/>
              <w:left w:val="nil"/>
              <w:bottom w:val="single" w:sz="8" w:space="0" w:color="auto"/>
              <w:right w:val="single" w:sz="4" w:space="0" w:color="auto"/>
            </w:tcBorders>
            <w:shd w:val="clear" w:color="auto" w:fill="auto"/>
            <w:vAlign w:val="bottom"/>
            <w:hideMark/>
          </w:tcPr>
          <w:p w14:paraId="183E6D2F" w14:textId="4386CA36" w:rsidR="6E0CB2CC" w:rsidRDefault="6B139A80" w:rsidP="21134101">
            <w:pPr>
              <w:rPr>
                <w:rFonts w:ascii="Times New Roman" w:eastAsia="Times New Roman" w:hAnsi="Times New Roman" w:cs="Times New Roman"/>
                <w:b/>
                <w:bCs/>
                <w:color w:val="000000" w:themeColor="text1"/>
              </w:rPr>
            </w:pPr>
            <w:r w:rsidRPr="7ED9C18B">
              <w:rPr>
                <w:rFonts w:ascii="Times New Roman" w:eastAsia="Times New Roman" w:hAnsi="Times New Roman" w:cs="Times New Roman"/>
                <w:b/>
                <w:bCs/>
                <w:color w:val="000000" w:themeColor="text1"/>
              </w:rPr>
              <w:t xml:space="preserve">Specify </w:t>
            </w:r>
            <w:r w:rsidR="4C12837B" w:rsidRPr="7ED9C18B">
              <w:rPr>
                <w:rFonts w:ascii="Times New Roman" w:eastAsia="Times New Roman" w:hAnsi="Times New Roman" w:cs="Times New Roman"/>
                <w:b/>
                <w:bCs/>
                <w:color w:val="000000" w:themeColor="text1"/>
              </w:rPr>
              <w:t>eligibility</w:t>
            </w:r>
            <w:r w:rsidRPr="7ED9C18B">
              <w:rPr>
                <w:rFonts w:ascii="Times New Roman" w:eastAsia="Times New Roman" w:hAnsi="Times New Roman" w:cs="Times New Roman"/>
                <w:b/>
                <w:bCs/>
                <w:color w:val="000000" w:themeColor="text1"/>
              </w:rPr>
              <w:t xml:space="preserve"> criteria for the </w:t>
            </w:r>
            <w:r w:rsidR="3661EACB" w:rsidRPr="7ED9C18B">
              <w:rPr>
                <w:rFonts w:ascii="Times New Roman" w:eastAsia="Times New Roman" w:hAnsi="Times New Roman" w:cs="Times New Roman"/>
                <w:b/>
                <w:bCs/>
                <w:color w:val="000000" w:themeColor="text1"/>
              </w:rPr>
              <w:t>analysis</w:t>
            </w:r>
            <w:r w:rsidRPr="7ED9C18B">
              <w:rPr>
                <w:rFonts w:ascii="Times New Roman" w:eastAsia="Times New Roman" w:hAnsi="Times New Roman" w:cs="Times New Roman"/>
                <w:b/>
                <w:bCs/>
                <w:color w:val="000000" w:themeColor="text1"/>
              </w:rPr>
              <w:t xml:space="preserve"> project </w:t>
            </w:r>
            <w:r w:rsidR="651C4C96" w:rsidRPr="7ED9C18B">
              <w:rPr>
                <w:rFonts w:ascii="Times New Roman" w:eastAsia="Times New Roman" w:hAnsi="Times New Roman" w:cs="Times New Roman"/>
                <w:b/>
                <w:bCs/>
                <w:color w:val="000000" w:themeColor="text1"/>
              </w:rPr>
              <w:t>based on information available at baseline</w:t>
            </w:r>
          </w:p>
          <w:p w14:paraId="17EFC049" w14:textId="01E3AB5B" w:rsidR="6E0CB2CC" w:rsidRDefault="6B139A80" w:rsidP="21134101">
            <w:pPr>
              <w:pStyle w:val="ListParagraph"/>
              <w:numPr>
                <w:ilvl w:val="0"/>
                <w:numId w:val="8"/>
              </w:numPr>
              <w:rPr>
                <w:rFonts w:ascii="Times New Roman" w:eastAsia="Times New Roman" w:hAnsi="Times New Roman" w:cs="Times New Roman"/>
                <w:color w:val="000000" w:themeColor="text1"/>
              </w:rPr>
            </w:pPr>
            <w:r w:rsidRPr="7ED9C18B">
              <w:rPr>
                <w:rFonts w:ascii="Times New Roman" w:eastAsia="Times New Roman" w:hAnsi="Times New Roman" w:cs="Times New Roman"/>
                <w:color w:val="000000" w:themeColor="text1"/>
              </w:rPr>
              <w:t xml:space="preserve">Prepare a list of </w:t>
            </w:r>
            <w:r w:rsidR="52DBE74C" w:rsidRPr="7ED9C18B">
              <w:rPr>
                <w:rFonts w:ascii="Times New Roman" w:eastAsia="Times New Roman" w:hAnsi="Times New Roman" w:cs="Times New Roman"/>
                <w:color w:val="000000" w:themeColor="text1"/>
              </w:rPr>
              <w:t>eligibility</w:t>
            </w:r>
            <w:r w:rsidRPr="7ED9C18B">
              <w:rPr>
                <w:rFonts w:ascii="Times New Roman" w:eastAsia="Times New Roman" w:hAnsi="Times New Roman" w:cs="Times New Roman"/>
                <w:color w:val="000000" w:themeColor="text1"/>
              </w:rPr>
              <w:t xml:space="preserve"> criteria ordered for a flow diagram starting with the data source and successive steps for inclusion criteria and then exclusion criteria</w:t>
            </w:r>
          </w:p>
          <w:p w14:paraId="7AEEA2FD" w14:textId="11473186" w:rsidR="6E0CB2CC" w:rsidRDefault="6B139A80" w:rsidP="7ED9C18B">
            <w:pPr>
              <w:pStyle w:val="ListParagraph"/>
              <w:numPr>
                <w:ilvl w:val="0"/>
                <w:numId w:val="8"/>
              </w:numPr>
              <w:rPr>
                <w:rFonts w:ascii="Times New Roman" w:eastAsia="Times New Roman" w:hAnsi="Times New Roman" w:cs="Times New Roman"/>
                <w:color w:val="000000" w:themeColor="text1"/>
              </w:rPr>
            </w:pPr>
            <w:r w:rsidRPr="7ED9C18B">
              <w:rPr>
                <w:rFonts w:ascii="Times New Roman" w:eastAsia="Times New Roman" w:hAnsi="Times New Roman" w:cs="Times New Roman"/>
                <w:color w:val="000000" w:themeColor="text1"/>
              </w:rPr>
              <w:t>Specify the observation period for which data will be used</w:t>
            </w:r>
            <w:r w:rsidR="7C43F056" w:rsidRPr="7ED9C18B">
              <w:rPr>
                <w:rFonts w:ascii="Times New Roman" w:eastAsia="Times New Roman" w:hAnsi="Times New Roman" w:cs="Times New Roman"/>
                <w:color w:val="000000" w:themeColor="text1"/>
              </w:rPr>
              <w:t xml:space="preserve"> with start and end dates</w:t>
            </w:r>
            <w:r w:rsidRPr="7ED9C18B">
              <w:rPr>
                <w:rFonts w:ascii="Times New Roman" w:eastAsia="Times New Roman" w:hAnsi="Times New Roman" w:cs="Times New Roman"/>
                <w:color w:val="000000" w:themeColor="text1"/>
              </w:rPr>
              <w:t xml:space="preserve">. This may refer to periods for examinations, diagnoses, visits, events, </w:t>
            </w:r>
            <w:r w:rsidR="6278959D" w:rsidRPr="7ED9C18B">
              <w:rPr>
                <w:rFonts w:ascii="Times New Roman" w:eastAsia="Times New Roman" w:hAnsi="Times New Roman" w:cs="Times New Roman"/>
                <w:color w:val="000000" w:themeColor="text1"/>
              </w:rPr>
              <w:t xml:space="preserve">or </w:t>
            </w:r>
            <w:r w:rsidRPr="7ED9C18B">
              <w:rPr>
                <w:rFonts w:ascii="Times New Roman" w:eastAsia="Times New Roman" w:hAnsi="Times New Roman" w:cs="Times New Roman"/>
                <w:color w:val="000000" w:themeColor="text1"/>
              </w:rPr>
              <w:t>follow-up, for example</w:t>
            </w:r>
            <w:r w:rsidR="3D747E8F" w:rsidRPr="7ED9C18B">
              <w:rPr>
                <w:rFonts w:ascii="Times New Roman" w:eastAsia="Times New Roman" w:hAnsi="Times New Roman" w:cs="Times New Roman"/>
                <w:color w:val="000000" w:themeColor="text1"/>
              </w:rPr>
              <w:t>.</w:t>
            </w:r>
            <w:r w:rsidRPr="7ED9C18B">
              <w:rPr>
                <w:rFonts w:ascii="Times New Roman" w:eastAsia="Times New Roman" w:hAnsi="Times New Roman" w:cs="Times New Roman"/>
                <w:color w:val="000000" w:themeColor="text1"/>
              </w:rPr>
              <w:t xml:space="preserve">   </w:t>
            </w:r>
          </w:p>
          <w:p w14:paraId="1D1D8432" w14:textId="6D5F6C03" w:rsidR="6E0CB2CC" w:rsidRDefault="6E0CB2CC" w:rsidP="6E0CB2CC">
            <w:pPr>
              <w:pStyle w:val="ListParagraph"/>
              <w:numPr>
                <w:ilvl w:val="0"/>
                <w:numId w:val="8"/>
              </w:numPr>
              <w:rPr>
                <w:rFonts w:ascii="Times New Roman" w:eastAsia="Times New Roman" w:hAnsi="Times New Roman" w:cs="Times New Roman"/>
                <w:color w:val="000000" w:themeColor="text1"/>
              </w:rPr>
            </w:pPr>
            <w:r w:rsidRPr="6E0CB2CC">
              <w:rPr>
                <w:rFonts w:ascii="Times New Roman" w:eastAsia="Times New Roman" w:hAnsi="Times New Roman" w:cs="Times New Roman"/>
                <w:color w:val="000000" w:themeColor="text1"/>
              </w:rPr>
              <w:t xml:space="preserve">Describe the setting such as health care context or geographic location  </w:t>
            </w:r>
          </w:p>
        </w:tc>
      </w:tr>
      <w:tr w:rsidR="7E706A04" w14:paraId="1D3D70A6" w14:textId="77777777" w:rsidTr="46C612F2">
        <w:trPr>
          <w:trHeight w:val="300"/>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547E4F50" w14:textId="1A57E2AF" w:rsidR="11CC7B59" w:rsidRDefault="74EEC339" w:rsidP="21134101">
            <w:pPr>
              <w:rPr>
                <w:rFonts w:ascii="Times New Roman" w:eastAsia="Times New Roman" w:hAnsi="Times New Roman" w:cs="Times New Roman"/>
                <w:color w:val="000000" w:themeColor="text1"/>
                <w:highlight w:val="yellow"/>
              </w:rPr>
            </w:pPr>
            <w:r w:rsidRPr="00FA2EFB">
              <w:rPr>
                <w:rFonts w:ascii="Times New Roman" w:eastAsia="Times New Roman" w:hAnsi="Times New Roman" w:cs="Times New Roman"/>
                <w:color w:val="000000" w:themeColor="text1"/>
              </w:rPr>
              <w:t>Sampling</w:t>
            </w:r>
          </w:p>
        </w:tc>
        <w:tc>
          <w:tcPr>
            <w:tcW w:w="915" w:type="dxa"/>
            <w:tcBorders>
              <w:top w:val="nil"/>
              <w:left w:val="nil"/>
              <w:bottom w:val="single" w:sz="8" w:space="0" w:color="auto"/>
              <w:right w:val="single" w:sz="4" w:space="0" w:color="auto"/>
            </w:tcBorders>
            <w:shd w:val="clear" w:color="auto" w:fill="auto"/>
            <w:noWrap/>
            <w:vAlign w:val="center"/>
            <w:hideMark/>
          </w:tcPr>
          <w:p w14:paraId="7213AC57" w14:textId="25BE6C27" w:rsidR="6228745E" w:rsidRDefault="6228745E" w:rsidP="7E706A04">
            <w:pPr>
              <w:jc w:val="center"/>
              <w:rPr>
                <w:rFonts w:ascii="Times New Roman" w:eastAsia="Times New Roman" w:hAnsi="Times New Roman" w:cs="Times New Roman"/>
                <w:color w:val="000000" w:themeColor="text1"/>
              </w:rPr>
            </w:pPr>
            <w:r w:rsidRPr="7E706A04">
              <w:rPr>
                <w:rFonts w:ascii="Times New Roman" w:eastAsia="Times New Roman" w:hAnsi="Times New Roman" w:cs="Times New Roman"/>
                <w:color w:val="000000" w:themeColor="text1"/>
              </w:rPr>
              <w:t>3.</w:t>
            </w:r>
            <w:r w:rsidR="008C3885">
              <w:rPr>
                <w:rFonts w:ascii="Times New Roman" w:eastAsia="Times New Roman" w:hAnsi="Times New Roman" w:cs="Times New Roman"/>
                <w:color w:val="000000" w:themeColor="text1"/>
              </w:rPr>
              <w:t>4</w:t>
            </w:r>
          </w:p>
        </w:tc>
        <w:tc>
          <w:tcPr>
            <w:tcW w:w="6897" w:type="dxa"/>
            <w:tcBorders>
              <w:top w:val="nil"/>
              <w:left w:val="nil"/>
              <w:bottom w:val="single" w:sz="8" w:space="0" w:color="auto"/>
              <w:right w:val="single" w:sz="4" w:space="0" w:color="auto"/>
            </w:tcBorders>
            <w:shd w:val="clear" w:color="auto" w:fill="auto"/>
            <w:vAlign w:val="bottom"/>
            <w:hideMark/>
          </w:tcPr>
          <w:p w14:paraId="57E27623" w14:textId="122D4AF0" w:rsidR="0B6B7805" w:rsidRDefault="60B2232E" w:rsidP="00FA2EFB">
            <w:pPr>
              <w:spacing w:line="259" w:lineRule="auto"/>
              <w:rPr>
                <w:rFonts w:ascii="Times New Roman" w:eastAsia="Times New Roman" w:hAnsi="Times New Roman" w:cs="Times New Roman"/>
                <w:b/>
                <w:bCs/>
                <w:color w:val="333333"/>
              </w:rPr>
            </w:pPr>
            <w:r w:rsidRPr="7ED9C18B">
              <w:rPr>
                <w:rFonts w:ascii="Times New Roman" w:eastAsia="Times New Roman" w:hAnsi="Times New Roman" w:cs="Times New Roman"/>
                <w:b/>
                <w:bCs/>
                <w:color w:val="333333"/>
              </w:rPr>
              <w:t xml:space="preserve">Describe the observations for which data is accessed and observation period </w:t>
            </w:r>
            <w:r w:rsidR="0B6B7805" w:rsidRPr="7ED9C18B">
              <w:rPr>
                <w:rFonts w:ascii="Times New Roman" w:eastAsia="Times New Roman" w:hAnsi="Times New Roman" w:cs="Times New Roman"/>
                <w:b/>
                <w:bCs/>
                <w:color w:val="333333"/>
              </w:rPr>
              <w:t>when such data is/was collected from observation units</w:t>
            </w:r>
          </w:p>
          <w:p w14:paraId="089A2BBA" w14:textId="27FA2639" w:rsidR="3AFAD1D8" w:rsidRDefault="3AFAD1D8" w:rsidP="7E706A04">
            <w:pPr>
              <w:pStyle w:val="ListParagraph"/>
              <w:numPr>
                <w:ilvl w:val="0"/>
                <w:numId w:val="3"/>
              </w:numPr>
              <w:rPr>
                <w:rFonts w:ascii="Times New Roman" w:eastAsia="Times New Roman" w:hAnsi="Times New Roman" w:cs="Times New Roman"/>
                <w:color w:val="000000" w:themeColor="text1"/>
              </w:rPr>
            </w:pPr>
            <w:r w:rsidRPr="2FE1CE90">
              <w:rPr>
                <w:rFonts w:ascii="Times New Roman" w:eastAsia="Times New Roman" w:hAnsi="Times New Roman" w:cs="Times New Roman"/>
                <w:color w:val="000000" w:themeColor="text1"/>
              </w:rPr>
              <w:t>Describe the sampling strategy, if applicable </w:t>
            </w:r>
          </w:p>
          <w:p w14:paraId="12677A32" w14:textId="2031DA96" w:rsidR="11CC7B59" w:rsidRDefault="11CC7B59" w:rsidP="7E706A04">
            <w:pPr>
              <w:pStyle w:val="ListParagraph"/>
              <w:numPr>
                <w:ilvl w:val="0"/>
                <w:numId w:val="3"/>
              </w:numPr>
              <w:rPr>
                <w:rFonts w:ascii="Times New Roman" w:eastAsia="Times New Roman" w:hAnsi="Times New Roman" w:cs="Times New Roman"/>
                <w:color w:val="000000" w:themeColor="text1"/>
              </w:rPr>
            </w:pPr>
            <w:r w:rsidRPr="2FE1CE90">
              <w:rPr>
                <w:rFonts w:ascii="Times New Roman" w:eastAsia="Times New Roman" w:hAnsi="Times New Roman" w:cs="Times New Roman"/>
                <w:color w:val="000000" w:themeColor="text1"/>
              </w:rPr>
              <w:t>Describe the index date which will be used to synchronize observation periods between observation units in analyses, if applicable. For example, the index date could be the date of diagnosis, the date of treatment assignment,</w:t>
            </w:r>
            <w:r w:rsidR="2C5A4233" w:rsidRPr="2FE1CE90">
              <w:rPr>
                <w:rFonts w:ascii="Times New Roman" w:eastAsia="Times New Roman" w:hAnsi="Times New Roman" w:cs="Times New Roman"/>
                <w:color w:val="000000" w:themeColor="text1"/>
              </w:rPr>
              <w:t xml:space="preserve"> </w:t>
            </w:r>
            <w:r w:rsidRPr="2FE1CE90">
              <w:rPr>
                <w:rFonts w:ascii="Times New Roman" w:eastAsia="Times New Roman" w:hAnsi="Times New Roman" w:cs="Times New Roman"/>
                <w:color w:val="000000" w:themeColor="text1"/>
              </w:rPr>
              <w:t>the date at which predictors are measured. Define the index date for each objective. </w:t>
            </w:r>
          </w:p>
          <w:p w14:paraId="23BB15B8" w14:textId="56A18360" w:rsidR="11CC7B59" w:rsidRDefault="11CC7B59" w:rsidP="7E706A04">
            <w:pPr>
              <w:pStyle w:val="ListParagraph"/>
              <w:numPr>
                <w:ilvl w:val="0"/>
                <w:numId w:val="3"/>
              </w:numPr>
              <w:rPr>
                <w:rFonts w:ascii="Times New Roman" w:eastAsia="Times New Roman" w:hAnsi="Times New Roman" w:cs="Times New Roman"/>
                <w:color w:val="000000" w:themeColor="text1"/>
              </w:rPr>
            </w:pPr>
            <w:r w:rsidRPr="7E706A04">
              <w:rPr>
                <w:rFonts w:ascii="Times New Roman" w:eastAsia="Times New Roman" w:hAnsi="Times New Roman" w:cs="Times New Roman"/>
                <w:color w:val="000000" w:themeColor="text1"/>
              </w:rPr>
              <w:t>Alternatively, provide links to the documents where this information is provided</w:t>
            </w:r>
          </w:p>
        </w:tc>
      </w:tr>
      <w:tr w:rsidR="005E73B8" w:rsidRPr="00630B06" w14:paraId="2C1A2153" w14:textId="60068D76" w:rsidTr="46C612F2">
        <w:trPr>
          <w:trHeight w:val="1380"/>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3B3CF1D6" w14:textId="5BCCDB38" w:rsidR="005E73B8" w:rsidRPr="00EE2DBD" w:rsidRDefault="5D7EE94A"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 xml:space="preserve">Data sets </w:t>
            </w:r>
          </w:p>
        </w:tc>
        <w:tc>
          <w:tcPr>
            <w:tcW w:w="915" w:type="dxa"/>
            <w:tcBorders>
              <w:top w:val="nil"/>
              <w:left w:val="nil"/>
              <w:bottom w:val="single" w:sz="8" w:space="0" w:color="auto"/>
              <w:right w:val="single" w:sz="4" w:space="0" w:color="auto"/>
            </w:tcBorders>
            <w:shd w:val="clear" w:color="auto" w:fill="auto"/>
            <w:noWrap/>
            <w:vAlign w:val="center"/>
            <w:hideMark/>
          </w:tcPr>
          <w:p w14:paraId="2C166673" w14:textId="7E584FE3" w:rsidR="005E73B8" w:rsidRPr="00EE2DBD" w:rsidRDefault="005E73B8" w:rsidP="00EE2DBD">
            <w:pPr>
              <w:jc w:val="cente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3.</w:t>
            </w:r>
            <w:r w:rsidR="008C3885">
              <w:rPr>
                <w:rFonts w:ascii="Times New Roman" w:eastAsia="Times New Roman" w:hAnsi="Times New Roman" w:cs="Times New Roman"/>
                <w:color w:val="000000"/>
                <w:kern w:val="0"/>
                <w14:ligatures w14:val="none"/>
              </w:rPr>
              <w:t>5</w:t>
            </w:r>
          </w:p>
        </w:tc>
        <w:tc>
          <w:tcPr>
            <w:tcW w:w="6897" w:type="dxa"/>
            <w:tcBorders>
              <w:top w:val="nil"/>
              <w:left w:val="nil"/>
              <w:bottom w:val="single" w:sz="8" w:space="0" w:color="auto"/>
              <w:right w:val="single" w:sz="4" w:space="0" w:color="auto"/>
            </w:tcBorders>
            <w:shd w:val="clear" w:color="auto" w:fill="auto"/>
            <w:vAlign w:val="bottom"/>
            <w:hideMark/>
          </w:tcPr>
          <w:p w14:paraId="3B567056" w14:textId="5864C7B9" w:rsidR="005E73B8" w:rsidRPr="00352832" w:rsidRDefault="005E73B8" w:rsidP="7ED9C18B">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 how the data is provided for this analysis project, for example format</w:t>
            </w:r>
            <w:r w:rsidR="00F97BE7" w:rsidRPr="00352832">
              <w:rPr>
                <w:rFonts w:ascii="Times New Roman" w:eastAsia="Times New Roman" w:hAnsi="Times New Roman" w:cs="Times New Roman"/>
                <w:b/>
                <w:bCs/>
                <w:color w:val="000000" w:themeColor="text1"/>
                <w:kern w:val="0"/>
                <w14:ligatures w14:val="none"/>
              </w:rPr>
              <w:t xml:space="preserve"> </w:t>
            </w:r>
            <w:r w:rsidRPr="00352832">
              <w:rPr>
                <w:rFonts w:ascii="Times New Roman" w:eastAsia="Times New Roman" w:hAnsi="Times New Roman" w:cs="Times New Roman"/>
                <w:b/>
                <w:bCs/>
                <w:color w:val="000000" w:themeColor="text1"/>
                <w:kern w:val="0"/>
                <w14:ligatures w14:val="none"/>
              </w:rPr>
              <w:t>and content of data sets</w:t>
            </w:r>
            <w:r w:rsidRPr="00352832">
              <w:rPr>
                <w:rFonts w:ascii="Times New Roman" w:eastAsia="Times New Roman" w:hAnsi="Times New Roman" w:cs="Times New Roman"/>
                <w:color w:val="000000" w:themeColor="text1"/>
                <w:kern w:val="0"/>
                <w14:ligatures w14:val="none"/>
              </w:rPr>
              <w:t xml:space="preserve"> </w:t>
            </w:r>
            <w:r w:rsidR="6E865FDE" w:rsidRPr="7ED9C18B">
              <w:rPr>
                <w:rFonts w:ascii="Times New Roman" w:eastAsia="Times New Roman" w:hAnsi="Times New Roman" w:cs="Times New Roman"/>
                <w:b/>
                <w:bCs/>
                <w:color w:val="000000" w:themeColor="text1"/>
                <w:kern w:val="0"/>
                <w14:ligatures w14:val="none"/>
              </w:rPr>
              <w:t xml:space="preserve">and summarize </w:t>
            </w:r>
            <w:r w:rsidR="3443AC06" w:rsidRPr="7ED9C18B">
              <w:rPr>
                <w:rFonts w:ascii="Times New Roman" w:eastAsia="Times New Roman" w:hAnsi="Times New Roman" w:cs="Times New Roman"/>
                <w:b/>
                <w:bCs/>
                <w:color w:val="000000" w:themeColor="text1"/>
                <w:kern w:val="0"/>
                <w14:ligatures w14:val="none"/>
              </w:rPr>
              <w:t xml:space="preserve">data </w:t>
            </w:r>
            <w:r w:rsidR="6E865FDE" w:rsidRPr="7ED9C18B">
              <w:rPr>
                <w:rFonts w:ascii="Times New Roman" w:eastAsia="Times New Roman" w:hAnsi="Times New Roman" w:cs="Times New Roman"/>
                <w:b/>
                <w:bCs/>
                <w:color w:val="000000" w:themeColor="text1"/>
                <w:kern w:val="0"/>
                <w14:ligatures w14:val="none"/>
              </w:rPr>
              <w:t>preprocessing</w:t>
            </w:r>
            <w:r w:rsidR="49A6740E" w:rsidRPr="7ED9C18B">
              <w:rPr>
                <w:rFonts w:ascii="Times New Roman" w:eastAsia="Times New Roman" w:hAnsi="Times New Roman" w:cs="Times New Roman"/>
                <w:b/>
                <w:bCs/>
                <w:color w:val="000000" w:themeColor="text1"/>
                <w:kern w:val="0"/>
                <w14:ligatures w14:val="none"/>
              </w:rPr>
              <w:t xml:space="preserve">  </w:t>
            </w:r>
          </w:p>
          <w:p w14:paraId="096084F2" w14:textId="04312D8E" w:rsidR="005E73B8" w:rsidRPr="00352832" w:rsidRDefault="005E73B8" w:rsidP="7ED9C18B">
            <w:pPr>
              <w:pStyle w:val="ListParagraph"/>
              <w:numPr>
                <w:ilvl w:val="0"/>
                <w:numId w:val="7"/>
              </w:numPr>
              <w:spacing w:line="259" w:lineRule="auto"/>
              <w:rPr>
                <w:rFonts w:ascii="Times New Roman" w:eastAsia="Times New Roman" w:hAnsi="Times New Roman" w:cs="Times New Roman"/>
                <w:color w:val="000000" w:themeColor="text1"/>
              </w:rPr>
            </w:pPr>
            <w:r w:rsidRPr="00352832">
              <w:rPr>
                <w:rFonts w:ascii="Times New Roman" w:eastAsia="Times New Roman" w:hAnsi="Times New Roman" w:cs="Times New Roman"/>
                <w:color w:val="000000" w:themeColor="text1"/>
                <w:kern w:val="0"/>
                <w14:ligatures w14:val="none"/>
              </w:rPr>
              <w:t xml:space="preserve">Describe how the data was processed from their raw state after data collection until transfer for use in this analysis project. For example, </w:t>
            </w:r>
            <w:r w:rsidR="2ACB7110" w:rsidRPr="00352832">
              <w:rPr>
                <w:rFonts w:ascii="Times New Roman" w:eastAsia="Times New Roman" w:hAnsi="Times New Roman" w:cs="Times New Roman"/>
                <w:color w:val="000000" w:themeColor="text1"/>
                <w:kern w:val="0"/>
                <w14:ligatures w14:val="none"/>
              </w:rPr>
              <w:t xml:space="preserve">linking of datasets, </w:t>
            </w:r>
            <w:r w:rsidRPr="00352832">
              <w:rPr>
                <w:rFonts w:ascii="Times New Roman" w:eastAsia="Times New Roman" w:hAnsi="Times New Roman" w:cs="Times New Roman"/>
                <w:color w:val="000000" w:themeColor="text1"/>
                <w:kern w:val="0"/>
                <w14:ligatures w14:val="none"/>
              </w:rPr>
              <w:t xml:space="preserve">deletion of cases and variables, </w:t>
            </w:r>
            <w:r w:rsidR="194C39ED" w:rsidRPr="7ED9C18B">
              <w:rPr>
                <w:rFonts w:ascii="Times New Roman" w:eastAsia="Times New Roman" w:hAnsi="Times New Roman" w:cs="Times New Roman"/>
                <w:color w:val="000000" w:themeColor="text1"/>
              </w:rPr>
              <w:t>data checking and cleaning</w:t>
            </w:r>
            <w:r w:rsidRPr="00352832">
              <w:rPr>
                <w:rFonts w:ascii="Times New Roman" w:eastAsia="Times New Roman" w:hAnsi="Times New Roman" w:cs="Times New Roman"/>
                <w:color w:val="000000" w:themeColor="text1"/>
                <w:kern w:val="0"/>
                <w14:ligatures w14:val="none"/>
              </w:rPr>
              <w:t>.</w:t>
            </w:r>
          </w:p>
          <w:p w14:paraId="4A1945EE" w14:textId="3E0D37C2" w:rsidR="005E73B8" w:rsidRPr="00352832" w:rsidRDefault="01B580CE" w:rsidP="7E706A04">
            <w:pPr>
              <w:pStyle w:val="ListParagraph"/>
              <w:numPr>
                <w:ilvl w:val="0"/>
                <w:numId w:val="7"/>
              </w:numPr>
              <w:rPr>
                <w:rFonts w:ascii="Times New Roman" w:eastAsia="Times New Roman" w:hAnsi="Times New Roman" w:cs="Times New Roman"/>
                <w:color w:val="000000" w:themeColor="text1"/>
                <w:kern w:val="0"/>
                <w14:ligatures w14:val="none"/>
              </w:rPr>
            </w:pPr>
            <w:r w:rsidRPr="7ED9C18B">
              <w:rPr>
                <w:rFonts w:ascii="Times New Roman" w:eastAsia="Times New Roman" w:hAnsi="Times New Roman" w:cs="Times New Roman"/>
              </w:rPr>
              <w:t>Include a data dictionary or refer to documents where this information is available. This includes variable abbreviations, variable names, values, data sources, data standards, or expectations about the data</w:t>
            </w:r>
          </w:p>
          <w:p w14:paraId="72651D18" w14:textId="550BF177" w:rsidR="005E73B8" w:rsidRPr="00352832" w:rsidRDefault="623BA399" w:rsidP="7ED9C18B">
            <w:pPr>
              <w:pStyle w:val="ListParagraph"/>
              <w:numPr>
                <w:ilvl w:val="0"/>
                <w:numId w:val="7"/>
              </w:numPr>
              <w:rPr>
                <w:rFonts w:ascii="Times New Roman" w:eastAsia="Times New Roman" w:hAnsi="Times New Roman" w:cs="Times New Roman"/>
                <w:color w:val="000000" w:themeColor="text1"/>
                <w:kern w:val="0"/>
                <w14:ligatures w14:val="none"/>
              </w:rPr>
            </w:pPr>
            <w:r w:rsidRPr="7ED9C18B">
              <w:rPr>
                <w:rFonts w:ascii="Times New Roman" w:eastAsia="Times New Roman" w:hAnsi="Times New Roman" w:cs="Times New Roman"/>
                <w:color w:val="000000" w:themeColor="text1"/>
              </w:rPr>
              <w:lastRenderedPageBreak/>
              <w:t>Alternatively, refer to the documents and reproducible code where this information is provided, if available</w:t>
            </w:r>
          </w:p>
        </w:tc>
      </w:tr>
      <w:tr w:rsidR="005E73B8" w:rsidRPr="00630B06" w14:paraId="4357142E" w14:textId="31663474" w:rsidTr="46C612F2">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63796651" w14:textId="77777777" w:rsidR="005E73B8" w:rsidRPr="00352832" w:rsidRDefault="005E73B8" w:rsidP="004B1C55">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lastRenderedPageBreak/>
              <w:t>VARIABLES</w:t>
            </w:r>
          </w:p>
        </w:tc>
      </w:tr>
      <w:tr w:rsidR="005E73B8" w:rsidRPr="00630B06" w14:paraId="1F30FA34" w14:textId="7BB2506E" w:rsidTr="46C612F2">
        <w:trPr>
          <w:trHeight w:val="68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7EAE11FB" w14:textId="77777777" w:rsidR="005E73B8" w:rsidRPr="00EE2DBD" w:rsidRDefault="005E73B8"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Variables used in the main data analysis</w:t>
            </w:r>
          </w:p>
        </w:tc>
        <w:tc>
          <w:tcPr>
            <w:tcW w:w="915" w:type="dxa"/>
            <w:tcBorders>
              <w:top w:val="nil"/>
              <w:left w:val="nil"/>
              <w:bottom w:val="single" w:sz="4" w:space="0" w:color="auto"/>
              <w:right w:val="single" w:sz="4" w:space="0" w:color="auto"/>
            </w:tcBorders>
            <w:shd w:val="clear" w:color="auto" w:fill="auto"/>
            <w:noWrap/>
            <w:vAlign w:val="center"/>
            <w:hideMark/>
          </w:tcPr>
          <w:p w14:paraId="76F4D240" w14:textId="078B3526" w:rsidR="005E73B8" w:rsidRPr="00EE2DBD" w:rsidRDefault="008C3885" w:rsidP="00EE2DBD">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w:t>
            </w:r>
            <w:r w:rsidR="005E73B8" w:rsidRPr="00EE2DBD">
              <w:rPr>
                <w:rFonts w:ascii="Times New Roman" w:eastAsia="Times New Roman" w:hAnsi="Times New Roman" w:cs="Times New Roman"/>
                <w:color w:val="000000"/>
                <w:kern w:val="0"/>
                <w14:ligatures w14:val="none"/>
              </w:rPr>
              <w:t>.1</w:t>
            </w:r>
          </w:p>
        </w:tc>
        <w:tc>
          <w:tcPr>
            <w:tcW w:w="6897" w:type="dxa"/>
            <w:tcBorders>
              <w:top w:val="nil"/>
              <w:left w:val="nil"/>
              <w:bottom w:val="single" w:sz="4" w:space="0" w:color="auto"/>
              <w:right w:val="single" w:sz="4" w:space="0" w:color="auto"/>
            </w:tcBorders>
            <w:shd w:val="clear" w:color="auto" w:fill="auto"/>
            <w:vAlign w:val="bottom"/>
            <w:hideMark/>
          </w:tcPr>
          <w:p w14:paraId="1468E516" w14:textId="385365F0" w:rsidR="005E73B8" w:rsidRPr="00487BCE" w:rsidRDefault="005E73B8" w:rsidP="2FE1CE90">
            <w:pPr>
              <w:rPr>
                <w:rFonts w:ascii="Times New Roman" w:eastAsia="Times New Roman" w:hAnsi="Times New Roman" w:cs="Times New Roman"/>
                <w:b/>
                <w:bCs/>
                <w:strike/>
                <w:color w:val="000000" w:themeColor="text1"/>
                <w:kern w:val="0"/>
                <w14:ligatures w14:val="none"/>
              </w:rPr>
            </w:pPr>
            <w:r w:rsidRPr="00487BCE">
              <w:rPr>
                <w:rFonts w:ascii="Times New Roman" w:eastAsia="Times New Roman" w:hAnsi="Times New Roman" w:cs="Times New Roman"/>
                <w:b/>
                <w:bCs/>
                <w:color w:val="000000" w:themeColor="text1"/>
                <w:kern w:val="0"/>
                <w14:ligatures w14:val="none"/>
              </w:rPr>
              <w:t xml:space="preserve">Define </w:t>
            </w:r>
            <w:r w:rsidR="00045D0F" w:rsidRPr="00487BCE">
              <w:rPr>
                <w:rFonts w:ascii="Times New Roman" w:eastAsia="Times New Roman" w:hAnsi="Times New Roman" w:cs="Times New Roman"/>
                <w:b/>
                <w:bCs/>
                <w:color w:val="000000" w:themeColor="text1"/>
                <w:kern w:val="0"/>
                <w14:ligatures w14:val="none"/>
              </w:rPr>
              <w:t>all</w:t>
            </w:r>
            <w:r w:rsidRPr="00487BCE">
              <w:rPr>
                <w:rFonts w:ascii="Times New Roman" w:eastAsia="Times New Roman" w:hAnsi="Times New Roman" w:cs="Times New Roman"/>
                <w:b/>
                <w:bCs/>
                <w:color w:val="000000" w:themeColor="text1"/>
                <w:kern w:val="0"/>
                <w14:ligatures w14:val="none"/>
              </w:rPr>
              <w:t xml:space="preserve"> variable(s) </w:t>
            </w:r>
            <w:r w:rsidR="0D9628ED" w:rsidRPr="00487BCE">
              <w:rPr>
                <w:rFonts w:ascii="Times New Roman" w:eastAsia="Times New Roman" w:hAnsi="Times New Roman" w:cs="Times New Roman"/>
                <w:b/>
                <w:bCs/>
                <w:color w:val="000000" w:themeColor="text1"/>
                <w:kern w:val="0"/>
                <w14:ligatures w14:val="none"/>
              </w:rPr>
              <w:t xml:space="preserve">and their roles </w:t>
            </w:r>
            <w:r w:rsidRPr="00487BCE">
              <w:rPr>
                <w:rFonts w:ascii="Times New Roman" w:eastAsia="Times New Roman" w:hAnsi="Times New Roman" w:cs="Times New Roman"/>
                <w:b/>
                <w:bCs/>
                <w:color w:val="000000" w:themeColor="text1"/>
                <w:kern w:val="0"/>
                <w14:ligatures w14:val="none"/>
              </w:rPr>
              <w:t xml:space="preserve">that </w:t>
            </w:r>
            <w:r w:rsidR="00F44650" w:rsidRPr="00487BCE">
              <w:rPr>
                <w:rFonts w:ascii="Times New Roman" w:eastAsia="Times New Roman" w:hAnsi="Times New Roman" w:cs="Times New Roman"/>
                <w:b/>
                <w:bCs/>
                <w:color w:val="000000" w:themeColor="text1"/>
                <w:kern w:val="0"/>
                <w14:ligatures w14:val="none"/>
              </w:rPr>
              <w:t xml:space="preserve">will be used </w:t>
            </w:r>
            <w:r w:rsidR="3D8C563C" w:rsidRPr="00487BCE">
              <w:rPr>
                <w:rFonts w:ascii="Times New Roman" w:eastAsia="Times New Roman" w:hAnsi="Times New Roman" w:cs="Times New Roman"/>
                <w:b/>
                <w:bCs/>
                <w:color w:val="000000" w:themeColor="text1"/>
                <w:kern w:val="0"/>
                <w14:ligatures w14:val="none"/>
              </w:rPr>
              <w:t>in the analys</w:t>
            </w:r>
            <w:r w:rsidR="670A6F7E" w:rsidRPr="00487BCE">
              <w:rPr>
                <w:rFonts w:ascii="Times New Roman" w:eastAsia="Times New Roman" w:hAnsi="Times New Roman" w:cs="Times New Roman"/>
                <w:b/>
                <w:bCs/>
                <w:color w:val="000000" w:themeColor="text1"/>
                <w:kern w:val="0"/>
                <w14:ligatures w14:val="none"/>
              </w:rPr>
              <w:t>e</w:t>
            </w:r>
            <w:r w:rsidR="3D8C563C" w:rsidRPr="00487BCE">
              <w:rPr>
                <w:rFonts w:ascii="Times New Roman" w:eastAsia="Times New Roman" w:hAnsi="Times New Roman" w:cs="Times New Roman"/>
                <w:b/>
                <w:bCs/>
                <w:color w:val="000000" w:themeColor="text1"/>
                <w:kern w:val="0"/>
                <w14:ligatures w14:val="none"/>
              </w:rPr>
              <w:t>s</w:t>
            </w:r>
            <w:r w:rsidR="0730ABA7" w:rsidRPr="00487BCE">
              <w:rPr>
                <w:rFonts w:ascii="Times New Roman" w:eastAsia="Times New Roman" w:hAnsi="Times New Roman" w:cs="Times New Roman"/>
                <w:b/>
                <w:bCs/>
                <w:color w:val="000000" w:themeColor="text1"/>
                <w:kern w:val="0"/>
                <w14:ligatures w14:val="none"/>
              </w:rPr>
              <w:t xml:space="preserve"> to answer research questions</w:t>
            </w:r>
          </w:p>
          <w:p w14:paraId="3BE6B97B" w14:textId="1F1E0CF5" w:rsidR="005E73B8" w:rsidRPr="00487BCE" w:rsidRDefault="005E73B8" w:rsidP="00CB058A">
            <w:pPr>
              <w:pStyle w:val="ListParagraph"/>
              <w:numPr>
                <w:ilvl w:val="0"/>
                <w:numId w:val="9"/>
              </w:numPr>
              <w:rPr>
                <w:rFonts w:ascii="Times New Roman" w:eastAsia="Times New Roman" w:hAnsi="Times New Roman" w:cs="Times New Roman"/>
                <w:color w:val="000000" w:themeColor="text1"/>
                <w:kern w:val="0"/>
                <w14:ligatures w14:val="none"/>
              </w:rPr>
            </w:pPr>
            <w:r w:rsidRPr="00487BCE">
              <w:rPr>
                <w:rFonts w:ascii="Times New Roman" w:eastAsia="Times New Roman" w:hAnsi="Times New Roman" w:cs="Times New Roman"/>
                <w:color w:val="000000" w:themeColor="text1"/>
                <w:kern w:val="0"/>
                <w14:ligatures w14:val="none"/>
              </w:rPr>
              <w:t>Include how they are measured, units of measurement, and the time point(s) of measurements relative to the index date</w:t>
            </w:r>
          </w:p>
          <w:p w14:paraId="15D52210" w14:textId="7CE715D2" w:rsidR="00FA2EFB" w:rsidRPr="00487BCE" w:rsidRDefault="0908C461" w:rsidP="7ED9C18B">
            <w:pPr>
              <w:pStyle w:val="ListParagraph"/>
              <w:numPr>
                <w:ilvl w:val="0"/>
                <w:numId w:val="9"/>
              </w:numPr>
              <w:rPr>
                <w:rFonts w:ascii="Times New Roman" w:eastAsia="Times New Roman" w:hAnsi="Times New Roman" w:cs="Times New Roman"/>
                <w:color w:val="000000" w:themeColor="text1"/>
                <w:kern w:val="0"/>
                <w14:ligatures w14:val="none"/>
              </w:rPr>
            </w:pPr>
            <w:r w:rsidRPr="00487BCE">
              <w:rPr>
                <w:rFonts w:ascii="Times New Roman" w:eastAsia="Times New Roman" w:hAnsi="Times New Roman" w:cs="Times New Roman"/>
                <w:color w:val="000000" w:themeColor="text1"/>
              </w:rPr>
              <w:t>Define roles of variables such as outcome, exposure,</w:t>
            </w:r>
            <w:r w:rsidR="5E22C18D" w:rsidRPr="00487BCE">
              <w:rPr>
                <w:rFonts w:ascii="Times New Roman" w:eastAsia="Times New Roman" w:hAnsi="Times New Roman" w:cs="Times New Roman"/>
                <w:color w:val="000000" w:themeColor="text1"/>
              </w:rPr>
              <w:t xml:space="preserve"> mediators, or confounding variables</w:t>
            </w:r>
            <w:r w:rsidRPr="00487BCE">
              <w:rPr>
                <w:rFonts w:ascii="Times New Roman" w:eastAsia="Times New Roman" w:hAnsi="Times New Roman" w:cs="Times New Roman"/>
                <w:color w:val="000000" w:themeColor="text1"/>
              </w:rPr>
              <w:t xml:space="preserve"> for each objective</w:t>
            </w:r>
            <w:r w:rsidR="00FA2EFB" w:rsidRPr="00487BCE">
              <w:rPr>
                <w:rFonts w:ascii="Times New Roman" w:eastAsia="Times New Roman" w:hAnsi="Times New Roman" w:cs="Times New Roman"/>
                <w:color w:val="000000" w:themeColor="text1"/>
              </w:rPr>
              <w:t xml:space="preserve"> including DAGs, if applicable</w:t>
            </w:r>
          </w:p>
          <w:p w14:paraId="2932DC0F" w14:textId="1F7991A5" w:rsidR="005E73B8" w:rsidRPr="00487BCE" w:rsidRDefault="51FD609F" w:rsidP="7ED9C18B">
            <w:pPr>
              <w:pStyle w:val="ListParagraph"/>
              <w:numPr>
                <w:ilvl w:val="0"/>
                <w:numId w:val="9"/>
              </w:numPr>
              <w:rPr>
                <w:rFonts w:ascii="Times New Roman" w:eastAsia="Times New Roman" w:hAnsi="Times New Roman" w:cs="Times New Roman"/>
                <w:color w:val="000000" w:themeColor="text1"/>
                <w:kern w:val="0"/>
                <w14:ligatures w14:val="none"/>
              </w:rPr>
            </w:pPr>
            <w:r w:rsidRPr="00487BCE">
              <w:rPr>
                <w:rFonts w:ascii="Times New Roman" w:eastAsia="Times New Roman" w:hAnsi="Times New Roman" w:cs="Times New Roman"/>
                <w:color w:val="000000" w:themeColor="text1"/>
              </w:rPr>
              <w:t>Include a mapping of variables aligned with each</w:t>
            </w:r>
            <w:r w:rsidR="0A9FA10A" w:rsidRPr="00487BCE">
              <w:rPr>
                <w:rFonts w:ascii="Times New Roman" w:eastAsia="Times New Roman" w:hAnsi="Times New Roman" w:cs="Times New Roman"/>
                <w:color w:val="000000" w:themeColor="text1"/>
              </w:rPr>
              <w:t xml:space="preserve"> objective</w:t>
            </w:r>
            <w:r w:rsidR="682DB87A" w:rsidRPr="00487BCE">
              <w:rPr>
                <w:rFonts w:ascii="Times New Roman" w:eastAsia="Times New Roman" w:hAnsi="Times New Roman" w:cs="Times New Roman"/>
                <w:color w:val="000000" w:themeColor="text1"/>
              </w:rPr>
              <w:t>, if applicable</w:t>
            </w:r>
            <w:r w:rsidR="7CEFADD1" w:rsidRPr="00487BCE">
              <w:rPr>
                <w:rFonts w:ascii="Times New Roman" w:eastAsia="Times New Roman" w:hAnsi="Times New Roman" w:cs="Times New Roman"/>
                <w:color w:val="000000" w:themeColor="text1"/>
              </w:rPr>
              <w:t xml:space="preserve"> </w:t>
            </w:r>
          </w:p>
        </w:tc>
      </w:tr>
      <w:tr w:rsidR="005E73B8" w:rsidRPr="00630B06" w14:paraId="39BDE380" w14:textId="482565BC" w:rsidTr="46C612F2">
        <w:trPr>
          <w:trHeight w:val="1100"/>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34FB4CB2" w14:textId="77777777" w:rsidR="005E73B8" w:rsidRPr="00EE2DBD" w:rsidRDefault="005E73B8" w:rsidP="00EE2DBD">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Other variables </w:t>
            </w:r>
          </w:p>
        </w:tc>
        <w:tc>
          <w:tcPr>
            <w:tcW w:w="915" w:type="dxa"/>
            <w:tcBorders>
              <w:top w:val="nil"/>
              <w:left w:val="nil"/>
              <w:bottom w:val="single" w:sz="8" w:space="0" w:color="auto"/>
              <w:right w:val="single" w:sz="4" w:space="0" w:color="auto"/>
            </w:tcBorders>
            <w:shd w:val="clear" w:color="auto" w:fill="auto"/>
            <w:noWrap/>
            <w:vAlign w:val="center"/>
            <w:hideMark/>
          </w:tcPr>
          <w:p w14:paraId="27BA1E29" w14:textId="68B92F42" w:rsidR="005E73B8" w:rsidRPr="00EE2DBD" w:rsidRDefault="008C3885" w:rsidP="00EE2DBD">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w:t>
            </w:r>
            <w:r w:rsidR="005E73B8" w:rsidRPr="00EE2DBD">
              <w:rPr>
                <w:rFonts w:ascii="Times New Roman" w:eastAsia="Times New Roman" w:hAnsi="Times New Roman" w:cs="Times New Roman"/>
                <w:color w:val="000000"/>
                <w:kern w:val="0"/>
                <w14:ligatures w14:val="none"/>
              </w:rPr>
              <w:t>.2</w:t>
            </w:r>
          </w:p>
        </w:tc>
        <w:tc>
          <w:tcPr>
            <w:tcW w:w="6897" w:type="dxa"/>
            <w:tcBorders>
              <w:top w:val="nil"/>
              <w:left w:val="nil"/>
              <w:bottom w:val="single" w:sz="8" w:space="0" w:color="auto"/>
              <w:right w:val="single" w:sz="4" w:space="0" w:color="auto"/>
            </w:tcBorders>
            <w:shd w:val="clear" w:color="auto" w:fill="auto"/>
            <w:vAlign w:val="bottom"/>
            <w:hideMark/>
          </w:tcPr>
          <w:p w14:paraId="4D350D13" w14:textId="3AEE0FB6" w:rsidR="005E73B8" w:rsidRPr="00352832" w:rsidRDefault="005E73B8" w:rsidP="00EE2DBD">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Define any variables that are not directly </w:t>
            </w:r>
            <w:r w:rsidR="0033402A" w:rsidRPr="00352832">
              <w:rPr>
                <w:rFonts w:ascii="Times New Roman" w:eastAsia="Times New Roman" w:hAnsi="Times New Roman" w:cs="Times New Roman"/>
                <w:b/>
                <w:bCs/>
                <w:color w:val="000000" w:themeColor="text1"/>
                <w:kern w:val="0"/>
                <w14:ligatures w14:val="none"/>
              </w:rPr>
              <w:t>used to answer</w:t>
            </w:r>
            <w:r w:rsidRPr="00352832">
              <w:rPr>
                <w:rFonts w:ascii="Times New Roman" w:eastAsia="Times New Roman" w:hAnsi="Times New Roman" w:cs="Times New Roman"/>
                <w:b/>
                <w:bCs/>
                <w:color w:val="000000" w:themeColor="text1"/>
                <w:kern w:val="0"/>
                <w14:ligatures w14:val="none"/>
              </w:rPr>
              <w:t xml:space="preserve"> the research objectives, but which provide information about the observation units</w:t>
            </w:r>
          </w:p>
          <w:p w14:paraId="2A23C80A" w14:textId="15B57531" w:rsidR="005E73B8" w:rsidRPr="00352832" w:rsidRDefault="005E73B8" w:rsidP="005E665A">
            <w:pPr>
              <w:pStyle w:val="ListParagraph"/>
              <w:numPr>
                <w:ilvl w:val="0"/>
                <w:numId w:val="1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These variables can be used for evaluating data quality</w:t>
            </w:r>
            <w:r w:rsidR="19B31A23" w:rsidRPr="00352832">
              <w:rPr>
                <w:rFonts w:ascii="Times New Roman" w:eastAsia="Times New Roman" w:hAnsi="Times New Roman" w:cs="Times New Roman"/>
                <w:color w:val="000000" w:themeColor="text1"/>
                <w:kern w:val="0"/>
                <w14:ligatures w14:val="none"/>
              </w:rPr>
              <w:t>,</w:t>
            </w:r>
            <w:r w:rsidRPr="00352832">
              <w:rPr>
                <w:rFonts w:ascii="Times New Roman" w:eastAsia="Times New Roman" w:hAnsi="Times New Roman" w:cs="Times New Roman"/>
                <w:color w:val="000000" w:themeColor="text1"/>
                <w:kern w:val="0"/>
                <w14:ligatures w14:val="none"/>
              </w:rPr>
              <w:t xml:space="preserve"> structuring IDA reports, or </w:t>
            </w:r>
            <w:r w:rsidR="360EC55A" w:rsidRPr="00352832">
              <w:rPr>
                <w:rFonts w:ascii="Times New Roman" w:eastAsia="Times New Roman" w:hAnsi="Times New Roman" w:cs="Times New Roman"/>
                <w:color w:val="000000" w:themeColor="text1"/>
                <w:kern w:val="0"/>
                <w14:ligatures w14:val="none"/>
              </w:rPr>
              <w:t>generating</w:t>
            </w:r>
            <w:r w:rsidRPr="00352832">
              <w:rPr>
                <w:rFonts w:ascii="Times New Roman" w:eastAsia="Times New Roman" w:hAnsi="Times New Roman" w:cs="Times New Roman"/>
                <w:color w:val="000000" w:themeColor="text1"/>
                <w:kern w:val="0"/>
                <w14:ligatures w14:val="none"/>
              </w:rPr>
              <w:t xml:space="preserve"> statistical weights. Examples are process variables such as centers, time stamps, or other design variables</w:t>
            </w:r>
          </w:p>
        </w:tc>
      </w:tr>
      <w:tr w:rsidR="005E73B8" w:rsidRPr="00630B06" w14:paraId="1B5B959D" w14:textId="299FDB5A" w:rsidTr="46C612F2">
        <w:trPr>
          <w:trHeight w:val="340"/>
        </w:trPr>
        <w:tc>
          <w:tcPr>
            <w:tcW w:w="9682" w:type="dxa"/>
            <w:gridSpan w:val="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44CD845C" w14:textId="77777777" w:rsidR="005E73B8" w:rsidRPr="00352832" w:rsidRDefault="005E73B8" w:rsidP="004B1C55">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METHODS: MAIN DATA ANALYSIS (MDA)</w:t>
            </w:r>
          </w:p>
        </w:tc>
      </w:tr>
      <w:tr w:rsidR="005E73B8" w:rsidRPr="00630B06" w14:paraId="2395BAB0" w14:textId="71B1AC95" w:rsidTr="46C612F2">
        <w:trPr>
          <w:trHeight w:val="2211"/>
        </w:trPr>
        <w:tc>
          <w:tcPr>
            <w:tcW w:w="1870" w:type="dxa"/>
            <w:tcBorders>
              <w:top w:val="nil"/>
              <w:left w:val="single" w:sz="4" w:space="0" w:color="auto"/>
              <w:bottom w:val="single" w:sz="4" w:space="0" w:color="auto"/>
              <w:right w:val="single" w:sz="4" w:space="0" w:color="auto"/>
            </w:tcBorders>
            <w:shd w:val="clear" w:color="auto" w:fill="auto"/>
            <w:vAlign w:val="center"/>
          </w:tcPr>
          <w:p w14:paraId="02E798C0" w14:textId="37941AE3" w:rsidR="005E73B8" w:rsidRPr="005E73B8" w:rsidRDefault="005E73B8" w:rsidP="00EC55C7">
            <w:pPr>
              <w:rPr>
                <w:rFonts w:ascii="Times New Roman" w:eastAsia="Times New Roman" w:hAnsi="Times New Roman" w:cs="Times New Roman"/>
                <w:color w:val="000000" w:themeColor="text1"/>
                <w:kern w:val="0"/>
                <w14:ligatures w14:val="none"/>
              </w:rPr>
            </w:pPr>
            <w:r w:rsidRPr="005E73B8">
              <w:rPr>
                <w:rFonts w:ascii="Times New Roman" w:eastAsia="Times New Roman" w:hAnsi="Times New Roman" w:cs="Times New Roman"/>
                <w:color w:val="000000" w:themeColor="text1"/>
                <w:kern w:val="0"/>
                <w14:ligatures w14:val="none"/>
              </w:rPr>
              <w:t>Description of observation units</w:t>
            </w:r>
          </w:p>
        </w:tc>
        <w:tc>
          <w:tcPr>
            <w:tcW w:w="915" w:type="dxa"/>
            <w:tcBorders>
              <w:top w:val="nil"/>
              <w:left w:val="nil"/>
              <w:bottom w:val="single" w:sz="4" w:space="0" w:color="auto"/>
              <w:right w:val="single" w:sz="4" w:space="0" w:color="auto"/>
            </w:tcBorders>
            <w:shd w:val="clear" w:color="auto" w:fill="auto"/>
            <w:noWrap/>
            <w:vAlign w:val="center"/>
          </w:tcPr>
          <w:p w14:paraId="09DBAA30" w14:textId="5775A97E" w:rsidR="005E73B8" w:rsidRPr="005E73B8" w:rsidRDefault="008C3885" w:rsidP="00EC55C7">
            <w:pPr>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5</w:t>
            </w:r>
            <w:r w:rsidR="005E73B8" w:rsidRPr="005E73B8">
              <w:rPr>
                <w:rFonts w:ascii="Times New Roman" w:eastAsia="Times New Roman" w:hAnsi="Times New Roman" w:cs="Times New Roman"/>
                <w:color w:val="000000" w:themeColor="text1"/>
                <w:kern w:val="0"/>
                <w14:ligatures w14:val="none"/>
              </w:rPr>
              <w:t>.1</w:t>
            </w:r>
          </w:p>
        </w:tc>
        <w:tc>
          <w:tcPr>
            <w:tcW w:w="6897" w:type="dxa"/>
            <w:tcBorders>
              <w:top w:val="nil"/>
              <w:left w:val="nil"/>
              <w:bottom w:val="single" w:sz="4" w:space="0" w:color="auto"/>
              <w:right w:val="single" w:sz="4" w:space="0" w:color="auto"/>
            </w:tcBorders>
            <w:shd w:val="clear" w:color="auto" w:fill="auto"/>
          </w:tcPr>
          <w:p w14:paraId="05D4D03D" w14:textId="77777777" w:rsidR="001E2466" w:rsidRPr="00352832" w:rsidRDefault="00312B3E" w:rsidP="001E2466">
            <w:pPr>
              <w:rPr>
                <w:rFonts w:ascii="Times New Roman" w:eastAsia="Times New Roman" w:hAnsi="Times New Roman" w:cs="Times New Roman"/>
                <w:b/>
                <w:bCs/>
                <w:strike/>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w:t>
            </w:r>
            <w:r w:rsidR="005E73B8" w:rsidRPr="00352832">
              <w:rPr>
                <w:rFonts w:ascii="Times New Roman" w:eastAsia="Times New Roman" w:hAnsi="Times New Roman" w:cs="Times New Roman"/>
                <w:b/>
                <w:bCs/>
                <w:color w:val="000000" w:themeColor="text1"/>
                <w:kern w:val="0"/>
                <w14:ligatures w14:val="none"/>
              </w:rPr>
              <w:t xml:space="preserve"> </w:t>
            </w:r>
            <w:r w:rsidR="001B40E1" w:rsidRPr="00352832">
              <w:rPr>
                <w:rFonts w:ascii="Times New Roman" w:eastAsia="Times New Roman" w:hAnsi="Times New Roman" w:cs="Times New Roman"/>
                <w:b/>
                <w:bCs/>
                <w:color w:val="000000" w:themeColor="text1"/>
                <w:kern w:val="0"/>
                <w14:ligatures w14:val="none"/>
              </w:rPr>
              <w:t xml:space="preserve">the </w:t>
            </w:r>
            <w:r w:rsidR="005E73B8" w:rsidRPr="00352832">
              <w:rPr>
                <w:rFonts w:ascii="Times New Roman" w:eastAsia="Times New Roman" w:hAnsi="Times New Roman" w:cs="Times New Roman"/>
                <w:b/>
                <w:bCs/>
                <w:color w:val="000000" w:themeColor="text1"/>
                <w:kern w:val="0"/>
                <w14:ligatures w14:val="none"/>
              </w:rPr>
              <w:t>methods</w:t>
            </w:r>
            <w:r w:rsidR="00B50BB7" w:rsidRPr="00352832">
              <w:rPr>
                <w:rFonts w:ascii="Times New Roman" w:eastAsia="Times New Roman" w:hAnsi="Times New Roman" w:cs="Times New Roman"/>
                <w:b/>
                <w:bCs/>
                <w:color w:val="000000" w:themeColor="text1"/>
                <w:kern w:val="0"/>
                <w14:ligatures w14:val="none"/>
              </w:rPr>
              <w:t xml:space="preserve"> of analysis</w:t>
            </w:r>
            <w:r w:rsidR="005E73B8" w:rsidRPr="00352832">
              <w:rPr>
                <w:rFonts w:ascii="Times New Roman" w:eastAsia="Times New Roman" w:hAnsi="Times New Roman" w:cs="Times New Roman"/>
                <w:b/>
                <w:bCs/>
                <w:color w:val="000000" w:themeColor="text1"/>
                <w:kern w:val="0"/>
                <w14:ligatures w14:val="none"/>
              </w:rPr>
              <w:t xml:space="preserve"> to describe the characteristics of the </w:t>
            </w:r>
            <w:r w:rsidR="001E7D34" w:rsidRPr="00352832">
              <w:rPr>
                <w:rFonts w:ascii="Times New Roman" w:eastAsia="Times New Roman" w:hAnsi="Times New Roman" w:cs="Times New Roman"/>
                <w:b/>
                <w:bCs/>
                <w:color w:val="000000" w:themeColor="text1"/>
                <w:kern w:val="0"/>
                <w14:ligatures w14:val="none"/>
              </w:rPr>
              <w:t xml:space="preserve">observation units </w:t>
            </w:r>
          </w:p>
          <w:p w14:paraId="7E6D9622" w14:textId="3DC33BAA" w:rsidR="005E73B8" w:rsidRPr="00352832" w:rsidRDefault="005E73B8" w:rsidP="001E2466">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For example, describe which variables will be included in such</w:t>
            </w:r>
            <w:r w:rsidRPr="00352832">
              <w:rPr>
                <w:rFonts w:ascii="Times New Roman" w:eastAsia="Times New Roman" w:hAnsi="Times New Roman" w:cs="Times New Roman"/>
                <w:color w:val="000000" w:themeColor="text1"/>
                <w:kern w:val="0"/>
                <w14:ligatures w14:val="none"/>
              </w:rPr>
              <w:br/>
              <w:t xml:space="preserve">descriptions, type of </w:t>
            </w:r>
            <w:r w:rsidR="7F1BC5E0" w:rsidRPr="00352832">
              <w:rPr>
                <w:rFonts w:ascii="Times New Roman" w:eastAsia="Times New Roman" w:hAnsi="Times New Roman" w:cs="Times New Roman"/>
                <w:color w:val="000000" w:themeColor="text1"/>
                <w:kern w:val="0"/>
                <w14:ligatures w14:val="none"/>
              </w:rPr>
              <w:t>summary</w:t>
            </w:r>
            <w:r w:rsidRPr="00352832">
              <w:rPr>
                <w:rFonts w:ascii="Times New Roman" w:eastAsia="Times New Roman" w:hAnsi="Times New Roman" w:cs="Times New Roman"/>
                <w:color w:val="000000" w:themeColor="text1"/>
                <w:kern w:val="0"/>
                <w14:ligatures w14:val="none"/>
              </w:rPr>
              <w:t xml:space="preserve"> statistics used, or graphical descriptions. A template for a</w:t>
            </w:r>
            <w:r w:rsidR="5841C861" w:rsidRPr="00352832">
              <w:rPr>
                <w:rFonts w:ascii="Times New Roman" w:eastAsia="Times New Roman" w:hAnsi="Times New Roman" w:cs="Times New Roman"/>
                <w:color w:val="000000" w:themeColor="text1"/>
                <w:kern w:val="0"/>
                <w14:ligatures w14:val="none"/>
              </w:rPr>
              <w:t xml:space="preserve"> </w:t>
            </w:r>
            <w:r w:rsidRPr="00352832">
              <w:rPr>
                <w:rFonts w:ascii="Times New Roman" w:eastAsia="Times New Roman" w:hAnsi="Times New Roman" w:cs="Times New Roman"/>
                <w:color w:val="000000" w:themeColor="text1"/>
                <w:kern w:val="0"/>
                <w14:ligatures w14:val="none"/>
              </w:rPr>
              <w:t>table summarizing the characteristics can be included here.</w:t>
            </w:r>
          </w:p>
          <w:p w14:paraId="0D96B96A" w14:textId="2299EDBC" w:rsidR="005E73B8" w:rsidRPr="00352832" w:rsidRDefault="005E73B8" w:rsidP="00E32E33">
            <w:pPr>
              <w:pStyle w:val="ListParagraph"/>
              <w:numPr>
                <w:ilvl w:val="0"/>
                <w:numId w:val="10"/>
              </w:num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Specify if these data descriptions will be stratified by any variable, and by which, if</w:t>
            </w:r>
            <w:r w:rsidR="351A663A" w:rsidRPr="00352832">
              <w:rPr>
                <w:rFonts w:ascii="Times New Roman" w:eastAsia="Times New Roman" w:hAnsi="Times New Roman" w:cs="Times New Roman"/>
                <w:color w:val="000000" w:themeColor="text1"/>
                <w:kern w:val="0"/>
                <w14:ligatures w14:val="none"/>
              </w:rPr>
              <w:t xml:space="preserve"> </w:t>
            </w:r>
            <w:r w:rsidRPr="00352832">
              <w:rPr>
                <w:rFonts w:ascii="Times New Roman" w:eastAsia="Times New Roman" w:hAnsi="Times New Roman" w:cs="Times New Roman"/>
                <w:color w:val="000000" w:themeColor="text1"/>
                <w:kern w:val="0"/>
                <w14:ligatures w14:val="none"/>
              </w:rPr>
              <w:t>applicable</w:t>
            </w:r>
          </w:p>
          <w:p w14:paraId="4B1C9BE7" w14:textId="6C2698DE" w:rsidR="005E73B8" w:rsidRPr="00352832" w:rsidRDefault="005E73B8" w:rsidP="00E32E33">
            <w:pPr>
              <w:pStyle w:val="ListParagraph"/>
              <w:numPr>
                <w:ilvl w:val="0"/>
                <w:numId w:val="10"/>
              </w:num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Specify any association analyses to be conducted, e.g. by means of correlation </w:t>
            </w:r>
            <w:r w:rsidR="73FB2311" w:rsidRPr="00352832">
              <w:rPr>
                <w:rFonts w:ascii="Times New Roman" w:eastAsia="Times New Roman" w:hAnsi="Times New Roman" w:cs="Times New Roman"/>
                <w:color w:val="000000" w:themeColor="text1"/>
                <w:kern w:val="0"/>
                <w14:ligatures w14:val="none"/>
              </w:rPr>
              <w:t>analysis, and</w:t>
            </w:r>
            <w:r w:rsidRPr="00352832">
              <w:rPr>
                <w:rFonts w:ascii="Times New Roman" w:eastAsia="Times New Roman" w:hAnsi="Times New Roman" w:cs="Times New Roman"/>
                <w:color w:val="000000" w:themeColor="text1"/>
                <w:kern w:val="0"/>
                <w14:ligatures w14:val="none"/>
              </w:rPr>
              <w:t xml:space="preserve"> the type of association measure to be computed or the graphical display of such</w:t>
            </w:r>
            <w:r w:rsidR="3ABD0934" w:rsidRPr="00352832">
              <w:rPr>
                <w:rFonts w:ascii="Times New Roman" w:eastAsia="Times New Roman" w:hAnsi="Times New Roman" w:cs="Times New Roman"/>
                <w:color w:val="000000" w:themeColor="text1"/>
                <w:kern w:val="0"/>
                <w14:ligatures w14:val="none"/>
              </w:rPr>
              <w:t xml:space="preserve"> </w:t>
            </w:r>
            <w:r w:rsidRPr="00352832">
              <w:rPr>
                <w:rFonts w:ascii="Times New Roman" w:eastAsia="Times New Roman" w:hAnsi="Times New Roman" w:cs="Times New Roman"/>
                <w:color w:val="000000" w:themeColor="text1"/>
                <w:kern w:val="0"/>
                <w14:ligatures w14:val="none"/>
              </w:rPr>
              <w:t>associations</w:t>
            </w:r>
          </w:p>
        </w:tc>
      </w:tr>
      <w:tr w:rsidR="005E73B8" w:rsidRPr="00630B06" w14:paraId="10043F48" w14:textId="762309D1" w:rsidTr="008C3885">
        <w:trPr>
          <w:trHeight w:val="4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238779DC"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Main data analysis methods </w:t>
            </w:r>
          </w:p>
        </w:tc>
        <w:tc>
          <w:tcPr>
            <w:tcW w:w="915" w:type="dxa"/>
            <w:tcBorders>
              <w:top w:val="nil"/>
              <w:left w:val="nil"/>
              <w:bottom w:val="single" w:sz="4" w:space="0" w:color="auto"/>
              <w:right w:val="single" w:sz="4" w:space="0" w:color="auto"/>
            </w:tcBorders>
            <w:shd w:val="clear" w:color="auto" w:fill="auto"/>
            <w:noWrap/>
            <w:vAlign w:val="center"/>
            <w:hideMark/>
          </w:tcPr>
          <w:p w14:paraId="1F5AADE3" w14:textId="4D06C806"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w:t>
            </w:r>
            <w:r w:rsidR="005E73B8" w:rsidRPr="00EE2DBD">
              <w:rPr>
                <w:rFonts w:ascii="Times New Roman" w:eastAsia="Times New Roman" w:hAnsi="Times New Roman" w:cs="Times New Roman"/>
                <w:color w:val="000000"/>
                <w:kern w:val="0"/>
                <w14:ligatures w14:val="none"/>
              </w:rPr>
              <w:t>.</w:t>
            </w:r>
            <w:r w:rsidR="005E73B8">
              <w:rPr>
                <w:rFonts w:ascii="Times New Roman" w:eastAsia="Times New Roman" w:hAnsi="Times New Roman" w:cs="Times New Roman"/>
                <w:color w:val="000000"/>
                <w:kern w:val="0"/>
                <w14:ligatures w14:val="none"/>
              </w:rPr>
              <w:t>2</w:t>
            </w:r>
          </w:p>
        </w:tc>
        <w:tc>
          <w:tcPr>
            <w:tcW w:w="6897" w:type="dxa"/>
            <w:tcBorders>
              <w:top w:val="nil"/>
              <w:left w:val="nil"/>
              <w:bottom w:val="single" w:sz="4" w:space="0" w:color="auto"/>
              <w:right w:val="single" w:sz="4" w:space="0" w:color="auto"/>
            </w:tcBorders>
            <w:shd w:val="clear" w:color="auto" w:fill="auto"/>
          </w:tcPr>
          <w:p w14:paraId="3A97CAE8" w14:textId="5AB2F62B" w:rsidR="005E73B8" w:rsidRPr="00352832" w:rsidRDefault="0011798D" w:rsidP="005E665A">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Describe </w:t>
            </w:r>
            <w:r w:rsidR="00167DF3" w:rsidRPr="00352832">
              <w:rPr>
                <w:rFonts w:ascii="Times New Roman" w:eastAsia="Times New Roman" w:hAnsi="Times New Roman" w:cs="Times New Roman"/>
                <w:b/>
                <w:bCs/>
                <w:color w:val="000000" w:themeColor="text1"/>
                <w:kern w:val="0"/>
                <w14:ligatures w14:val="none"/>
              </w:rPr>
              <w:t xml:space="preserve">the </w:t>
            </w:r>
            <w:r w:rsidRPr="00352832">
              <w:rPr>
                <w:rFonts w:ascii="Times New Roman" w:eastAsia="Times New Roman" w:hAnsi="Times New Roman" w:cs="Times New Roman"/>
                <w:b/>
                <w:bCs/>
                <w:color w:val="000000" w:themeColor="text1"/>
                <w:kern w:val="0"/>
                <w14:ligatures w14:val="none"/>
              </w:rPr>
              <w:t xml:space="preserve">methods of analysis </w:t>
            </w:r>
            <w:r w:rsidR="005E73B8" w:rsidRPr="00352832">
              <w:rPr>
                <w:rFonts w:ascii="Times New Roman" w:eastAsia="Times New Roman" w:hAnsi="Times New Roman" w:cs="Times New Roman"/>
                <w:b/>
                <w:bCs/>
                <w:color w:val="000000" w:themeColor="text1"/>
                <w:kern w:val="0"/>
                <w14:ligatures w14:val="none"/>
              </w:rPr>
              <w:t>for each research objective</w:t>
            </w:r>
          </w:p>
          <w:p w14:paraId="03B7EF11" w14:textId="3C0C9AD9" w:rsidR="005E73B8" w:rsidRPr="00352832" w:rsidRDefault="005E73B8" w:rsidP="005E665A">
            <w:pPr>
              <w:pStyle w:val="ListParagraph"/>
              <w:numPr>
                <w:ilvl w:val="0"/>
                <w:numId w:val="1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Define the outcome variables for each analysis</w:t>
            </w:r>
          </w:p>
          <w:p w14:paraId="071694E8" w14:textId="152C938B" w:rsidR="005E73B8" w:rsidRPr="00352832" w:rsidRDefault="005E73B8" w:rsidP="005E665A">
            <w:pPr>
              <w:pStyle w:val="ListParagraph"/>
              <w:numPr>
                <w:ilvl w:val="0"/>
                <w:numId w:val="1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Describe which variables will be included in each analysis and how they are handled, for example regarding transformations, functional forms, or interactions  </w:t>
            </w:r>
          </w:p>
          <w:p w14:paraId="6DF86573" w14:textId="3861AEE4" w:rsidR="005E73B8" w:rsidRPr="00352832" w:rsidRDefault="005E73B8" w:rsidP="51A370ED">
            <w:pPr>
              <w:pStyle w:val="ListParagraph"/>
              <w:numPr>
                <w:ilvl w:val="0"/>
                <w:numId w:val="10"/>
              </w:numPr>
              <w:spacing w:line="259" w:lineRule="auto"/>
              <w:rPr>
                <w:rFonts w:ascii="Times New Roman" w:eastAsia="Times New Roman" w:hAnsi="Times New Roman" w:cs="Times New Roman"/>
                <w:color w:val="000000" w:themeColor="text1"/>
              </w:rPr>
            </w:pPr>
            <w:r w:rsidRPr="00352832">
              <w:rPr>
                <w:rFonts w:ascii="Times New Roman" w:eastAsia="Times New Roman" w:hAnsi="Times New Roman" w:cs="Times New Roman"/>
                <w:color w:val="000000" w:themeColor="text1"/>
                <w:kern w:val="0"/>
                <w14:ligatures w14:val="none"/>
              </w:rPr>
              <w:t xml:space="preserve">Describe reasons for including </w:t>
            </w:r>
            <w:r w:rsidR="6BCC17F6" w:rsidRPr="51A370ED">
              <w:rPr>
                <w:rFonts w:ascii="Times New Roman" w:eastAsia="Times New Roman" w:hAnsi="Times New Roman" w:cs="Times New Roman"/>
                <w:color w:val="000000" w:themeColor="text1"/>
              </w:rPr>
              <w:t>other</w:t>
            </w:r>
            <w:r w:rsidRPr="00352832">
              <w:rPr>
                <w:rFonts w:ascii="Times New Roman" w:eastAsia="Times New Roman" w:hAnsi="Times New Roman" w:cs="Times New Roman"/>
                <w:color w:val="000000" w:themeColor="text1"/>
                <w:kern w:val="0"/>
                <w14:ligatures w14:val="none"/>
              </w:rPr>
              <w:t xml:space="preserve"> variables, for example exposures, to control for confounding, to adjust an estimated association, or because they are known or suspected predictors</w:t>
            </w:r>
          </w:p>
          <w:p w14:paraId="6580EE04" w14:textId="77777777" w:rsidR="005E73B8" w:rsidRDefault="005E73B8" w:rsidP="005E665A">
            <w:pPr>
              <w:pStyle w:val="ListParagraph"/>
              <w:numPr>
                <w:ilvl w:val="0"/>
                <w:numId w:val="1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Describe the analysis population(s) for each analysis (if different, define the primary analysis population)</w:t>
            </w:r>
          </w:p>
          <w:p w14:paraId="30F950DF" w14:textId="1698C60B" w:rsidR="00FA2EFB" w:rsidRPr="00352832" w:rsidRDefault="00FA2EFB" w:rsidP="005E665A">
            <w:pPr>
              <w:pStyle w:val="ListParagraph"/>
              <w:numPr>
                <w:ilvl w:val="0"/>
                <w:numId w:val="10"/>
              </w:num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Define </w:t>
            </w:r>
            <w:proofErr w:type="spellStart"/>
            <w:r>
              <w:rPr>
                <w:rFonts w:ascii="Times New Roman" w:eastAsia="Times New Roman" w:hAnsi="Times New Roman" w:cs="Times New Roman"/>
                <w:color w:val="000000" w:themeColor="text1"/>
                <w:kern w:val="0"/>
                <w14:ligatures w14:val="none"/>
              </w:rPr>
              <w:t>estimands</w:t>
            </w:r>
            <w:proofErr w:type="spellEnd"/>
            <w:r>
              <w:rPr>
                <w:rFonts w:ascii="Times New Roman" w:eastAsia="Times New Roman" w:hAnsi="Times New Roman" w:cs="Times New Roman"/>
                <w:color w:val="000000" w:themeColor="text1"/>
                <w:kern w:val="0"/>
                <w14:ligatures w14:val="none"/>
              </w:rPr>
              <w:t>, if applicable</w:t>
            </w:r>
          </w:p>
          <w:p w14:paraId="74CDA372" w14:textId="6DCF1ED0" w:rsidR="005E73B8" w:rsidRPr="00352832" w:rsidRDefault="005E73B8" w:rsidP="005E665A">
            <w:pPr>
              <w:pStyle w:val="ListParagraph"/>
              <w:numPr>
                <w:ilvl w:val="0"/>
                <w:numId w:val="1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lastRenderedPageBreak/>
              <w:t xml:space="preserve">Specify planned subgroup analyses, if applicable </w:t>
            </w:r>
          </w:p>
        </w:tc>
      </w:tr>
      <w:tr w:rsidR="005E73B8" w:rsidRPr="00630B06" w14:paraId="08E0FE37" w14:textId="64C67B6D" w:rsidTr="46C612F2">
        <w:trPr>
          <w:trHeight w:val="4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0DFC722B"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lastRenderedPageBreak/>
              <w:t>Assumptions and diagnostics</w:t>
            </w:r>
          </w:p>
        </w:tc>
        <w:tc>
          <w:tcPr>
            <w:tcW w:w="915" w:type="dxa"/>
            <w:tcBorders>
              <w:top w:val="nil"/>
              <w:left w:val="nil"/>
              <w:bottom w:val="single" w:sz="4" w:space="0" w:color="auto"/>
              <w:right w:val="single" w:sz="4" w:space="0" w:color="auto"/>
            </w:tcBorders>
            <w:shd w:val="clear" w:color="auto" w:fill="auto"/>
            <w:noWrap/>
            <w:vAlign w:val="center"/>
            <w:hideMark/>
          </w:tcPr>
          <w:p w14:paraId="28B49A43" w14:textId="2E47F0D3"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w:t>
            </w:r>
            <w:r w:rsidR="005E73B8" w:rsidRPr="00EE2DBD">
              <w:rPr>
                <w:rFonts w:ascii="Times New Roman" w:eastAsia="Times New Roman" w:hAnsi="Times New Roman" w:cs="Times New Roman"/>
                <w:color w:val="000000"/>
                <w:kern w:val="0"/>
                <w14:ligatures w14:val="none"/>
              </w:rPr>
              <w:t>.</w:t>
            </w:r>
            <w:r w:rsidR="005E73B8">
              <w:rPr>
                <w:rFonts w:ascii="Times New Roman" w:eastAsia="Times New Roman" w:hAnsi="Times New Roman" w:cs="Times New Roman"/>
                <w:color w:val="000000"/>
                <w:kern w:val="0"/>
                <w14:ligatures w14:val="none"/>
              </w:rPr>
              <w:t>3</w:t>
            </w:r>
          </w:p>
        </w:tc>
        <w:tc>
          <w:tcPr>
            <w:tcW w:w="6897" w:type="dxa"/>
            <w:tcBorders>
              <w:top w:val="nil"/>
              <w:left w:val="nil"/>
              <w:bottom w:val="single" w:sz="4" w:space="0" w:color="auto"/>
              <w:right w:val="single" w:sz="4" w:space="0" w:color="auto"/>
            </w:tcBorders>
            <w:shd w:val="clear" w:color="auto" w:fill="auto"/>
            <w:hideMark/>
          </w:tcPr>
          <w:p w14:paraId="1CD1F079" w14:textId="1EF102B0" w:rsidR="005E73B8" w:rsidRPr="00352832" w:rsidRDefault="005E73B8" w:rsidP="00D74C70">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State </w:t>
            </w:r>
            <w:r w:rsidR="009C1065" w:rsidRPr="00352832">
              <w:rPr>
                <w:rFonts w:ascii="Times New Roman" w:eastAsia="Times New Roman" w:hAnsi="Times New Roman" w:cs="Times New Roman"/>
                <w:b/>
                <w:bCs/>
                <w:color w:val="000000" w:themeColor="text1"/>
                <w:kern w:val="0"/>
                <w14:ligatures w14:val="none"/>
              </w:rPr>
              <w:t xml:space="preserve">any </w:t>
            </w:r>
            <w:r w:rsidRPr="00352832">
              <w:rPr>
                <w:rFonts w:ascii="Times New Roman" w:eastAsia="Times New Roman" w:hAnsi="Times New Roman" w:cs="Times New Roman"/>
                <w:b/>
                <w:bCs/>
                <w:color w:val="000000" w:themeColor="text1"/>
                <w:kern w:val="0"/>
                <w14:ligatures w14:val="none"/>
              </w:rPr>
              <w:t>statistical assumptions of each analysis. Specify all measures and diagnostics used to evaluate statistical assumptions and appropriateness of analyses, including graphical tools</w:t>
            </w:r>
          </w:p>
          <w:p w14:paraId="70AC2ABD" w14:textId="64AA215F" w:rsidR="005E73B8" w:rsidRPr="00352832" w:rsidRDefault="005E73B8" w:rsidP="005E665A">
            <w:pPr>
              <w:pStyle w:val="ListParagraph"/>
              <w:numPr>
                <w:ilvl w:val="0"/>
                <w:numId w:val="11"/>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Specify all measures used to evaluate model performance, if applicable  </w:t>
            </w:r>
          </w:p>
          <w:p w14:paraId="3C439197" w14:textId="77777777" w:rsidR="005E73B8" w:rsidRPr="00352832" w:rsidRDefault="005E73B8" w:rsidP="005E665A">
            <w:pPr>
              <w:pStyle w:val="ListParagraph"/>
              <w:numPr>
                <w:ilvl w:val="0"/>
                <w:numId w:val="11"/>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If missing data are expected, describe how this will be handled with details about any imputation or augmentation method </w:t>
            </w:r>
          </w:p>
          <w:p w14:paraId="24917502" w14:textId="77777777" w:rsidR="005E73B8" w:rsidRPr="00352832" w:rsidRDefault="005E73B8" w:rsidP="005E665A">
            <w:pPr>
              <w:pStyle w:val="ListParagraph"/>
              <w:numPr>
                <w:ilvl w:val="0"/>
                <w:numId w:val="11"/>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If measurement errors are expected, describe how they will be addressed. Specify planned sensitivity analyses, if applicable </w:t>
            </w:r>
          </w:p>
          <w:p w14:paraId="1FE2239D" w14:textId="417D140E" w:rsidR="005E73B8" w:rsidRPr="00352832" w:rsidRDefault="005E73B8" w:rsidP="005E665A">
            <w:pPr>
              <w:pStyle w:val="ListParagraph"/>
              <w:numPr>
                <w:ilvl w:val="0"/>
                <w:numId w:val="11"/>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Specify planned sensitivity analyses, if applicable</w:t>
            </w:r>
          </w:p>
          <w:p w14:paraId="338ED07C" w14:textId="3E1A7153" w:rsidR="005E73B8" w:rsidRPr="00352832" w:rsidRDefault="005E73B8" w:rsidP="000D39E0">
            <w:pPr>
              <w:pStyle w:val="ListParagraph"/>
              <w:numPr>
                <w:ilvl w:val="0"/>
                <w:numId w:val="11"/>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Describe potential limitations of the analyses </w:t>
            </w:r>
          </w:p>
        </w:tc>
      </w:tr>
      <w:tr w:rsidR="005E73B8" w:rsidRPr="00630B06" w14:paraId="40CA28B4" w14:textId="3914CC51" w:rsidTr="46C612F2">
        <w:trPr>
          <w:trHeight w:val="699"/>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3A853D4D"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Sample size</w:t>
            </w:r>
          </w:p>
        </w:tc>
        <w:tc>
          <w:tcPr>
            <w:tcW w:w="915" w:type="dxa"/>
            <w:tcBorders>
              <w:top w:val="nil"/>
              <w:left w:val="nil"/>
              <w:bottom w:val="single" w:sz="4" w:space="0" w:color="auto"/>
              <w:right w:val="single" w:sz="4" w:space="0" w:color="auto"/>
            </w:tcBorders>
            <w:shd w:val="clear" w:color="auto" w:fill="auto"/>
            <w:noWrap/>
            <w:vAlign w:val="center"/>
            <w:hideMark/>
          </w:tcPr>
          <w:p w14:paraId="248D8B17" w14:textId="158F2949"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w:t>
            </w:r>
            <w:r w:rsidR="005E73B8" w:rsidRPr="00EE2DBD">
              <w:rPr>
                <w:rFonts w:ascii="Times New Roman" w:eastAsia="Times New Roman" w:hAnsi="Times New Roman" w:cs="Times New Roman"/>
                <w:color w:val="000000"/>
                <w:kern w:val="0"/>
                <w14:ligatures w14:val="none"/>
              </w:rPr>
              <w:t>.</w:t>
            </w:r>
            <w:r w:rsidR="005E73B8">
              <w:rPr>
                <w:rFonts w:ascii="Times New Roman" w:eastAsia="Times New Roman" w:hAnsi="Times New Roman" w:cs="Times New Roman"/>
                <w:color w:val="000000"/>
                <w:kern w:val="0"/>
                <w14:ligatures w14:val="none"/>
              </w:rPr>
              <w:t>4</w:t>
            </w:r>
          </w:p>
        </w:tc>
        <w:tc>
          <w:tcPr>
            <w:tcW w:w="6897" w:type="dxa"/>
            <w:tcBorders>
              <w:top w:val="nil"/>
              <w:left w:val="nil"/>
              <w:bottom w:val="single" w:sz="4" w:space="0" w:color="auto"/>
              <w:right w:val="single" w:sz="4" w:space="0" w:color="auto"/>
            </w:tcBorders>
            <w:shd w:val="clear" w:color="auto" w:fill="auto"/>
            <w:hideMark/>
          </w:tcPr>
          <w:p w14:paraId="6D35C1E8" w14:textId="241B5447"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 available information about sample size</w:t>
            </w:r>
            <w:r w:rsidR="7F87E79D" w:rsidRPr="00352832">
              <w:rPr>
                <w:rFonts w:ascii="Times New Roman" w:eastAsia="Times New Roman" w:hAnsi="Times New Roman" w:cs="Times New Roman"/>
                <w:b/>
                <w:bCs/>
                <w:color w:val="000000" w:themeColor="text1"/>
                <w:kern w:val="0"/>
                <w14:ligatures w14:val="none"/>
              </w:rPr>
              <w:t>,</w:t>
            </w:r>
            <w:r w:rsidRPr="00352832">
              <w:rPr>
                <w:rFonts w:ascii="Times New Roman" w:eastAsia="Times New Roman" w:hAnsi="Times New Roman" w:cs="Times New Roman"/>
                <w:b/>
                <w:bCs/>
                <w:color w:val="000000" w:themeColor="text1"/>
                <w:kern w:val="0"/>
                <w14:ligatures w14:val="none"/>
              </w:rPr>
              <w:t xml:space="preserve"> number of outcome events, or follow-up time, if applicable</w:t>
            </w:r>
          </w:p>
          <w:p w14:paraId="36F1F048" w14:textId="1FB477D2" w:rsidR="005E73B8" w:rsidRPr="00352832" w:rsidRDefault="005E73B8" w:rsidP="005E665A">
            <w:pPr>
              <w:pStyle w:val="ListParagraph"/>
              <w:numPr>
                <w:ilvl w:val="0"/>
                <w:numId w:val="14"/>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If the provided numbers are based on expectations provide the rationale</w:t>
            </w:r>
          </w:p>
          <w:p w14:paraId="220F0EF5" w14:textId="6ADEBEF9" w:rsidR="005E73B8" w:rsidRPr="00352832" w:rsidRDefault="005E73B8" w:rsidP="005E665A">
            <w:pPr>
              <w:pStyle w:val="ListParagraph"/>
              <w:numPr>
                <w:ilvl w:val="0"/>
                <w:numId w:val="14"/>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Justify that the sample size is sufficient for the research objectives, potentially including a sample size or power calculation</w:t>
            </w:r>
          </w:p>
          <w:p w14:paraId="651DBC35" w14:textId="1ED8E2EB" w:rsidR="005E73B8" w:rsidRPr="00352832" w:rsidRDefault="000627AD" w:rsidP="005E665A">
            <w:pPr>
              <w:pStyle w:val="ListParagraph"/>
              <w:numPr>
                <w:ilvl w:val="0"/>
                <w:numId w:val="14"/>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Provide</w:t>
            </w:r>
            <w:r w:rsidR="005E73B8" w:rsidRPr="00352832">
              <w:rPr>
                <w:rFonts w:ascii="Times New Roman" w:eastAsia="Times New Roman" w:hAnsi="Times New Roman" w:cs="Times New Roman"/>
                <w:color w:val="000000" w:themeColor="text1"/>
                <w:kern w:val="0"/>
                <w14:ligatures w14:val="none"/>
              </w:rPr>
              <w:t xml:space="preserve"> all details and assumptions </w:t>
            </w:r>
            <w:r w:rsidR="00763915" w:rsidRPr="00352832">
              <w:rPr>
                <w:rFonts w:ascii="Times New Roman" w:eastAsia="Times New Roman" w:hAnsi="Times New Roman" w:cs="Times New Roman"/>
                <w:color w:val="000000" w:themeColor="text1"/>
                <w:kern w:val="0"/>
                <w14:ligatures w14:val="none"/>
              </w:rPr>
              <w:t>needed</w:t>
            </w:r>
            <w:r w:rsidR="005E73B8" w:rsidRPr="00352832">
              <w:rPr>
                <w:rFonts w:ascii="Times New Roman" w:eastAsia="Times New Roman" w:hAnsi="Times New Roman" w:cs="Times New Roman"/>
                <w:color w:val="000000" w:themeColor="text1"/>
                <w:kern w:val="0"/>
                <w14:ligatures w14:val="none"/>
              </w:rPr>
              <w:t xml:space="preserve"> to replicate the sample size or power calculation independently</w:t>
            </w:r>
          </w:p>
        </w:tc>
      </w:tr>
      <w:tr w:rsidR="005E73B8" w:rsidRPr="00630B06" w14:paraId="19418502" w14:textId="04DAA338" w:rsidTr="46C612F2">
        <w:trPr>
          <w:trHeight w:val="300"/>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26884700"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Software</w:t>
            </w:r>
          </w:p>
        </w:tc>
        <w:tc>
          <w:tcPr>
            <w:tcW w:w="915" w:type="dxa"/>
            <w:tcBorders>
              <w:top w:val="nil"/>
              <w:left w:val="nil"/>
              <w:bottom w:val="single" w:sz="8" w:space="0" w:color="auto"/>
              <w:right w:val="single" w:sz="4" w:space="0" w:color="auto"/>
            </w:tcBorders>
            <w:shd w:val="clear" w:color="auto" w:fill="auto"/>
            <w:noWrap/>
            <w:vAlign w:val="center"/>
            <w:hideMark/>
          </w:tcPr>
          <w:p w14:paraId="55189B06" w14:textId="2D6D705E"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w:t>
            </w:r>
            <w:r w:rsidR="005E73B8" w:rsidRPr="00EE2DBD">
              <w:rPr>
                <w:rFonts w:ascii="Times New Roman" w:eastAsia="Times New Roman" w:hAnsi="Times New Roman" w:cs="Times New Roman"/>
                <w:color w:val="000000"/>
                <w:kern w:val="0"/>
                <w14:ligatures w14:val="none"/>
              </w:rPr>
              <w:t>.</w:t>
            </w:r>
            <w:r w:rsidR="005E73B8">
              <w:rPr>
                <w:rFonts w:ascii="Times New Roman" w:eastAsia="Times New Roman" w:hAnsi="Times New Roman" w:cs="Times New Roman"/>
                <w:color w:val="000000"/>
                <w:kern w:val="0"/>
                <w14:ligatures w14:val="none"/>
              </w:rPr>
              <w:t>5</w:t>
            </w:r>
          </w:p>
        </w:tc>
        <w:tc>
          <w:tcPr>
            <w:tcW w:w="6897" w:type="dxa"/>
            <w:tcBorders>
              <w:top w:val="nil"/>
              <w:left w:val="nil"/>
              <w:bottom w:val="single" w:sz="8" w:space="0" w:color="auto"/>
              <w:right w:val="single" w:sz="4" w:space="0" w:color="auto"/>
            </w:tcBorders>
            <w:shd w:val="clear" w:color="auto" w:fill="auto"/>
            <w:hideMark/>
          </w:tcPr>
          <w:p w14:paraId="2C000EB8" w14:textId="7450E74D"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 software used for analyses, visualizations, data management, data archiving, or backups </w:t>
            </w:r>
          </w:p>
        </w:tc>
      </w:tr>
      <w:tr w:rsidR="005E73B8" w:rsidRPr="00630B06" w14:paraId="4DD72DE3" w14:textId="6C96850F" w:rsidTr="46C612F2">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hideMark/>
          </w:tcPr>
          <w:p w14:paraId="0198613E" w14:textId="77777777"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METHODS: INITIAL DATA ANALYSIS (IDA)</w:t>
            </w:r>
          </w:p>
        </w:tc>
      </w:tr>
      <w:tr w:rsidR="005E73B8" w:rsidRPr="00630B06" w14:paraId="05EA8966" w14:textId="4E5DFFF4" w:rsidTr="46C612F2">
        <w:trPr>
          <w:trHeight w:val="3062"/>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5308374E" w14:textId="77777777" w:rsidR="005E73B8" w:rsidRPr="00EE2DBD" w:rsidRDefault="5D7EE94A"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Data preparation</w:t>
            </w:r>
          </w:p>
        </w:tc>
        <w:tc>
          <w:tcPr>
            <w:tcW w:w="915" w:type="dxa"/>
            <w:tcBorders>
              <w:top w:val="nil"/>
              <w:left w:val="nil"/>
              <w:bottom w:val="single" w:sz="4" w:space="0" w:color="auto"/>
              <w:right w:val="single" w:sz="4" w:space="0" w:color="auto"/>
            </w:tcBorders>
            <w:shd w:val="clear" w:color="auto" w:fill="auto"/>
            <w:noWrap/>
            <w:vAlign w:val="center"/>
            <w:hideMark/>
          </w:tcPr>
          <w:p w14:paraId="7D3E8878" w14:textId="76F082A9"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6</w:t>
            </w:r>
            <w:r w:rsidR="005E73B8" w:rsidRPr="00EE2DBD">
              <w:rPr>
                <w:rFonts w:ascii="Times New Roman" w:eastAsia="Times New Roman" w:hAnsi="Times New Roman" w:cs="Times New Roman"/>
                <w:color w:val="000000"/>
                <w:kern w:val="0"/>
                <w14:ligatures w14:val="none"/>
              </w:rPr>
              <w:t>.1</w:t>
            </w:r>
          </w:p>
        </w:tc>
        <w:tc>
          <w:tcPr>
            <w:tcW w:w="6897" w:type="dxa"/>
            <w:tcBorders>
              <w:top w:val="nil"/>
              <w:left w:val="nil"/>
              <w:bottom w:val="single" w:sz="4" w:space="0" w:color="auto"/>
              <w:right w:val="single" w:sz="4" w:space="0" w:color="auto"/>
            </w:tcBorders>
            <w:shd w:val="clear" w:color="auto" w:fill="auto"/>
            <w:hideMark/>
          </w:tcPr>
          <w:p w14:paraId="74FF7A1E" w14:textId="43343DEE" w:rsidR="005E73B8" w:rsidRPr="00352832" w:rsidRDefault="005E73B8" w:rsidP="7ED9C18B">
            <w:pPr>
              <w:rPr>
                <w:rFonts w:ascii="Times New Roman" w:eastAsia="Times New Roman" w:hAnsi="Times New Roman" w:cs="Times New Roman"/>
                <w:b/>
                <w:bCs/>
                <w:color w:val="000000" w:themeColor="text1"/>
              </w:rPr>
            </w:pPr>
            <w:r w:rsidRPr="00352832">
              <w:rPr>
                <w:rFonts w:ascii="Times New Roman" w:eastAsia="Times New Roman" w:hAnsi="Times New Roman" w:cs="Times New Roman"/>
                <w:b/>
                <w:bCs/>
                <w:color w:val="000000" w:themeColor="text1"/>
                <w:kern w:val="0"/>
                <w14:ligatures w14:val="none"/>
              </w:rPr>
              <w:t>Describe the methods and process</w:t>
            </w:r>
            <w:r w:rsidR="41CBFD01" w:rsidRPr="00352832">
              <w:rPr>
                <w:rFonts w:ascii="Times New Roman" w:eastAsia="Times New Roman" w:hAnsi="Times New Roman" w:cs="Times New Roman"/>
                <w:b/>
                <w:bCs/>
                <w:color w:val="000000" w:themeColor="text1"/>
                <w:kern w:val="0"/>
                <w14:ligatures w14:val="none"/>
              </w:rPr>
              <w:t>es</w:t>
            </w:r>
            <w:r w:rsidRPr="00352832">
              <w:rPr>
                <w:rFonts w:ascii="Times New Roman" w:eastAsia="Times New Roman" w:hAnsi="Times New Roman" w:cs="Times New Roman"/>
                <w:b/>
                <w:bCs/>
                <w:color w:val="000000" w:themeColor="text1"/>
                <w:kern w:val="0"/>
                <w14:ligatures w14:val="none"/>
              </w:rPr>
              <w:t xml:space="preserve"> for preparing data for the analyses </w:t>
            </w:r>
          </w:p>
          <w:p w14:paraId="02EF617D" w14:textId="67EC97D0" w:rsidR="005E73B8" w:rsidRPr="00352832" w:rsidRDefault="005E73B8" w:rsidP="7ED9C18B">
            <w:pPr>
              <w:pStyle w:val="ListParagraph"/>
              <w:numPr>
                <w:ilvl w:val="0"/>
                <w:numId w:val="15"/>
              </w:numPr>
              <w:rPr>
                <w:rFonts w:ascii="Times New Roman" w:eastAsia="Times New Roman" w:hAnsi="Times New Roman" w:cs="Times New Roman"/>
                <w:color w:val="000000" w:themeColor="text1"/>
                <w:kern w:val="0"/>
                <w14:ligatures w14:val="none"/>
              </w:rPr>
            </w:pPr>
            <w:r w:rsidRPr="7ED9C18B">
              <w:rPr>
                <w:rFonts w:ascii="Times New Roman" w:eastAsia="Times New Roman" w:hAnsi="Times New Roman" w:cs="Times New Roman"/>
                <w:color w:val="000000" w:themeColor="text1"/>
              </w:rPr>
              <w:t>Describe how compliance of the delivered data with pre-specified structural and technical requirements is assessed (see sections Data and Variables). For example, formats of variables are as expected or ID variables to link data sets are correct</w:t>
            </w:r>
            <w:r w:rsidR="640904E9" w:rsidRPr="00352832">
              <w:rPr>
                <w:rFonts w:ascii="Times New Roman" w:eastAsia="Times New Roman" w:hAnsi="Times New Roman" w:cs="Times New Roman"/>
                <w:color w:val="000000" w:themeColor="text1"/>
                <w:kern w:val="0"/>
                <w14:ligatures w14:val="none"/>
              </w:rPr>
              <w:t xml:space="preserve"> </w:t>
            </w:r>
          </w:p>
          <w:p w14:paraId="5D98C9BE" w14:textId="2B87C685" w:rsidR="005E73B8" w:rsidRPr="00352832" w:rsidRDefault="005E73B8" w:rsidP="002325E0">
            <w:pPr>
              <w:pStyle w:val="ListParagraph"/>
              <w:numPr>
                <w:ilvl w:val="0"/>
                <w:numId w:val="15"/>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Describe how variables related to time will be summarized, for example temporal patterns of observations, time differences between observations, or follow-up distribution, if applicable</w:t>
            </w:r>
          </w:p>
          <w:p w14:paraId="47485F37" w14:textId="6B6F598F" w:rsidR="005E73B8" w:rsidRPr="00352832" w:rsidRDefault="005E73B8" w:rsidP="7ED9C18B">
            <w:pPr>
              <w:pStyle w:val="ListParagraph"/>
              <w:numPr>
                <w:ilvl w:val="0"/>
                <w:numId w:val="15"/>
              </w:numPr>
              <w:rPr>
                <w:rFonts w:ascii="Times New Roman" w:eastAsia="Times New Roman" w:hAnsi="Times New Roman" w:cs="Times New Roman"/>
                <w:color w:val="000000" w:themeColor="text1"/>
                <w:kern w:val="0"/>
                <w14:ligatures w14:val="none"/>
              </w:rPr>
            </w:pPr>
            <w:r w:rsidRPr="7ED9C18B">
              <w:rPr>
                <w:rFonts w:ascii="Times New Roman" w:eastAsia="Times New Roman" w:hAnsi="Times New Roman" w:cs="Times New Roman"/>
                <w:color w:val="000000" w:themeColor="text1"/>
                <w:kern w:val="0"/>
                <w14:ligatures w14:val="none"/>
              </w:rPr>
              <w:t xml:space="preserve">Describe how new variables needed for the main data analysis </w:t>
            </w:r>
            <w:r w:rsidR="0A468822" w:rsidRPr="7ED9C18B">
              <w:rPr>
                <w:rFonts w:ascii="Times New Roman" w:eastAsia="Times New Roman" w:hAnsi="Times New Roman" w:cs="Times New Roman"/>
                <w:color w:val="000000" w:themeColor="text1"/>
                <w:kern w:val="0"/>
                <w14:ligatures w14:val="none"/>
              </w:rPr>
              <w:t>are computed</w:t>
            </w:r>
          </w:p>
          <w:p w14:paraId="63065B54" w14:textId="14E2E170" w:rsidR="005E73B8" w:rsidRPr="00352832" w:rsidRDefault="31D66759" w:rsidP="7ED9C18B">
            <w:pPr>
              <w:pStyle w:val="ListParagraph"/>
              <w:numPr>
                <w:ilvl w:val="0"/>
                <w:numId w:val="15"/>
              </w:numPr>
              <w:rPr>
                <w:rFonts w:ascii="Times New Roman" w:eastAsia="Times New Roman" w:hAnsi="Times New Roman" w:cs="Times New Roman"/>
                <w:color w:val="000000" w:themeColor="text1"/>
                <w:kern w:val="0"/>
                <w14:ligatures w14:val="none"/>
              </w:rPr>
            </w:pPr>
            <w:r w:rsidRPr="7ED9C18B">
              <w:rPr>
                <w:rFonts w:ascii="Times New Roman" w:eastAsia="Times New Roman" w:hAnsi="Times New Roman" w:cs="Times New Roman"/>
              </w:rPr>
              <w:t>Describe any preparation or formatting of data needed for the analyses (multistate or wide and long format)</w:t>
            </w:r>
          </w:p>
        </w:tc>
      </w:tr>
      <w:tr w:rsidR="005E73B8" w:rsidRPr="00630B06" w14:paraId="0E3CED91" w14:textId="556ACA02" w:rsidTr="46C612F2">
        <w:trPr>
          <w:trHeight w:val="1187"/>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1D5BB5B7" w14:textId="49DF6130" w:rsidR="005E73B8" w:rsidRPr="005E73B8" w:rsidRDefault="005E73B8" w:rsidP="00EC55C7">
            <w:pPr>
              <w:rPr>
                <w:rFonts w:ascii="Times New Roman" w:eastAsia="Times New Roman" w:hAnsi="Times New Roman" w:cs="Times New Roman"/>
                <w:color w:val="000000" w:themeColor="text1"/>
                <w:kern w:val="0"/>
                <w14:ligatures w14:val="none"/>
              </w:rPr>
            </w:pPr>
            <w:r w:rsidRPr="005E73B8">
              <w:rPr>
                <w:rFonts w:ascii="Times New Roman" w:eastAsia="Times New Roman" w:hAnsi="Times New Roman" w:cs="Times New Roman"/>
                <w:color w:val="000000" w:themeColor="text1"/>
                <w:kern w:val="0"/>
                <w14:ligatures w14:val="none"/>
              </w:rPr>
              <w:t>Unit missingness</w:t>
            </w:r>
          </w:p>
        </w:tc>
        <w:tc>
          <w:tcPr>
            <w:tcW w:w="915" w:type="dxa"/>
            <w:tcBorders>
              <w:top w:val="nil"/>
              <w:left w:val="nil"/>
              <w:bottom w:val="single" w:sz="4" w:space="0" w:color="auto"/>
              <w:right w:val="single" w:sz="4" w:space="0" w:color="auto"/>
            </w:tcBorders>
            <w:shd w:val="clear" w:color="auto" w:fill="auto"/>
            <w:noWrap/>
            <w:vAlign w:val="center"/>
            <w:hideMark/>
          </w:tcPr>
          <w:p w14:paraId="6256FCD4" w14:textId="18F59AF9"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6</w:t>
            </w:r>
            <w:r w:rsidR="005E73B8" w:rsidRPr="00EE2DBD">
              <w:rPr>
                <w:rFonts w:ascii="Times New Roman" w:eastAsia="Times New Roman" w:hAnsi="Times New Roman" w:cs="Times New Roman"/>
                <w:color w:val="000000"/>
                <w:kern w:val="0"/>
                <w14:ligatures w14:val="none"/>
              </w:rPr>
              <w:t>.</w:t>
            </w:r>
            <w:r w:rsidR="5882623B" w:rsidRPr="00EE2DBD">
              <w:rPr>
                <w:rFonts w:ascii="Times New Roman" w:eastAsia="Times New Roman" w:hAnsi="Times New Roman" w:cs="Times New Roman"/>
                <w:color w:val="000000"/>
                <w:kern w:val="0"/>
                <w14:ligatures w14:val="none"/>
              </w:rPr>
              <w:t>2</w:t>
            </w:r>
          </w:p>
        </w:tc>
        <w:tc>
          <w:tcPr>
            <w:tcW w:w="6897" w:type="dxa"/>
            <w:tcBorders>
              <w:top w:val="nil"/>
              <w:left w:val="nil"/>
              <w:bottom w:val="single" w:sz="4" w:space="0" w:color="auto"/>
              <w:right w:val="single" w:sz="4" w:space="0" w:color="auto"/>
            </w:tcBorders>
            <w:shd w:val="clear" w:color="auto" w:fill="auto"/>
            <w:hideMark/>
          </w:tcPr>
          <w:p w14:paraId="12321D0D" w14:textId="1D724290" w:rsidR="005E73B8" w:rsidRPr="00352832" w:rsidRDefault="005E73B8" w:rsidP="000D39E0">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Describe methods to identify the degree of unit missingness </w:t>
            </w:r>
          </w:p>
          <w:p w14:paraId="03A5FBE9" w14:textId="77D8C8A7" w:rsidR="005E73B8" w:rsidRPr="00352832" w:rsidRDefault="005E73B8" w:rsidP="008D6B92">
            <w:pPr>
              <w:pStyle w:val="ListParagraph"/>
              <w:numPr>
                <w:ilvl w:val="0"/>
                <w:numId w:val="16"/>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Unit missingness</w:t>
            </w:r>
            <w:r w:rsidRPr="00352832">
              <w:rPr>
                <w:rFonts w:ascii="Times New Roman" w:eastAsia="Times New Roman" w:hAnsi="Times New Roman" w:cs="Times New Roman"/>
                <w:b/>
                <w:bCs/>
                <w:color w:val="000000" w:themeColor="text1"/>
                <w:kern w:val="0"/>
                <w14:ligatures w14:val="none"/>
              </w:rPr>
              <w:t xml:space="preserve"> </w:t>
            </w:r>
            <w:r w:rsidRPr="00352832">
              <w:rPr>
                <w:rFonts w:ascii="Times New Roman" w:eastAsia="Times New Roman" w:hAnsi="Times New Roman" w:cs="Times New Roman"/>
                <w:color w:val="000000" w:themeColor="text1"/>
                <w:kern w:val="0"/>
                <w14:ligatures w14:val="none"/>
              </w:rPr>
              <w:t>describes</w:t>
            </w:r>
            <w:r w:rsidR="4A920A8E" w:rsidRPr="00352832">
              <w:rPr>
                <w:rFonts w:ascii="Times New Roman" w:eastAsia="Times New Roman" w:hAnsi="Times New Roman" w:cs="Times New Roman"/>
                <w:color w:val="000000" w:themeColor="text1"/>
                <w:kern w:val="0"/>
                <w14:ligatures w14:val="none"/>
              </w:rPr>
              <w:t xml:space="preserve"> </w:t>
            </w:r>
            <w:r w:rsidR="267E3B7A" w:rsidRPr="00352832">
              <w:rPr>
                <w:rFonts w:ascii="Times New Roman" w:eastAsia="Times New Roman" w:hAnsi="Times New Roman" w:cs="Times New Roman"/>
                <w:color w:val="000000" w:themeColor="text1"/>
                <w:kern w:val="0"/>
                <w14:ligatures w14:val="none"/>
              </w:rPr>
              <w:t>the lack of data</w:t>
            </w:r>
            <w:r w:rsidRPr="00352832">
              <w:rPr>
                <w:rFonts w:ascii="Times New Roman" w:eastAsia="Times New Roman" w:hAnsi="Times New Roman" w:cs="Times New Roman"/>
                <w:color w:val="000000" w:themeColor="text1"/>
                <w:kern w:val="0"/>
                <w14:ligatures w14:val="none"/>
              </w:rPr>
              <w:t xml:space="preserve"> availab</w:t>
            </w:r>
            <w:r w:rsidR="7548902B" w:rsidRPr="00352832">
              <w:rPr>
                <w:rFonts w:ascii="Times New Roman" w:eastAsia="Times New Roman" w:hAnsi="Times New Roman" w:cs="Times New Roman"/>
                <w:color w:val="000000" w:themeColor="text1"/>
                <w:kern w:val="0"/>
                <w14:ligatures w14:val="none"/>
              </w:rPr>
              <w:t>ility</w:t>
            </w:r>
            <w:r w:rsidRPr="00352832">
              <w:rPr>
                <w:rFonts w:ascii="Times New Roman" w:eastAsia="Times New Roman" w:hAnsi="Times New Roman" w:cs="Times New Roman"/>
                <w:color w:val="000000" w:themeColor="text1"/>
                <w:kern w:val="0"/>
                <w14:ligatures w14:val="none"/>
              </w:rPr>
              <w:t xml:space="preserve"> from the data source for an observation unit, e.g. if a participant was enrolled in a study but then did not provide any data</w:t>
            </w:r>
            <w:r w:rsidR="03FDA44F" w:rsidRPr="7ED9C18B">
              <w:rPr>
                <w:rFonts w:ascii="Times New Roman" w:eastAsia="Times New Roman" w:hAnsi="Times New Roman" w:cs="Times New Roman"/>
                <w:color w:val="000000" w:themeColor="text1"/>
              </w:rPr>
              <w:t>, or if a participant was invited to participate</w:t>
            </w:r>
            <w:r w:rsidR="03FDA44F" w:rsidRPr="00352832">
              <w:rPr>
                <w:rFonts w:ascii="Times New Roman" w:eastAsia="Times New Roman" w:hAnsi="Times New Roman" w:cs="Times New Roman"/>
                <w:color w:val="000000" w:themeColor="text1"/>
                <w:kern w:val="0"/>
                <w14:ligatures w14:val="none"/>
              </w:rPr>
              <w:t xml:space="preserve"> but did not respond. </w:t>
            </w:r>
            <w:r w:rsidR="03FDA44F" w:rsidRPr="00352832">
              <w:rPr>
                <w:rFonts w:ascii="Times New Roman" w:eastAsia="Times New Roman" w:hAnsi="Times New Roman" w:cs="Times New Roman"/>
                <w:color w:val="000000" w:themeColor="text1"/>
                <w:kern w:val="0"/>
                <w14:ligatures w14:val="none"/>
              </w:rPr>
              <w:lastRenderedPageBreak/>
              <w:t xml:space="preserve">For some analyses, this could include participants who dropped out before the relevant </w:t>
            </w:r>
            <w:r w:rsidR="03FDA44F" w:rsidRPr="7ED9C18B">
              <w:rPr>
                <w:rFonts w:ascii="Times New Roman" w:eastAsia="Times New Roman" w:hAnsi="Times New Roman" w:cs="Times New Roman"/>
                <w:color w:val="000000" w:themeColor="text1"/>
              </w:rPr>
              <w:t>follow-up</w:t>
            </w:r>
            <w:r w:rsidR="33E570A3" w:rsidRPr="00352832">
              <w:rPr>
                <w:rFonts w:ascii="Times New Roman" w:eastAsia="Times New Roman" w:hAnsi="Times New Roman" w:cs="Times New Roman"/>
                <w:color w:val="000000" w:themeColor="text1"/>
                <w:kern w:val="0"/>
                <w14:ligatures w14:val="none"/>
              </w:rPr>
              <w:t xml:space="preserve"> p</w:t>
            </w:r>
            <w:r w:rsidR="7DBF840C" w:rsidRPr="00352832">
              <w:rPr>
                <w:rFonts w:ascii="Times New Roman" w:eastAsia="Times New Roman" w:hAnsi="Times New Roman" w:cs="Times New Roman"/>
                <w:color w:val="000000" w:themeColor="text1"/>
                <w:kern w:val="0"/>
                <w14:ligatures w14:val="none"/>
              </w:rPr>
              <w:t>oint.</w:t>
            </w:r>
          </w:p>
          <w:p w14:paraId="3E2E3891" w14:textId="322EE3C5" w:rsidR="005E73B8" w:rsidRPr="00352832" w:rsidRDefault="4E4D0317" w:rsidP="7ED9C18B">
            <w:pPr>
              <w:pStyle w:val="ListParagraph"/>
              <w:numPr>
                <w:ilvl w:val="0"/>
                <w:numId w:val="16"/>
              </w:numPr>
              <w:rPr>
                <w:rFonts w:ascii="Times New Roman" w:eastAsia="Times New Roman" w:hAnsi="Times New Roman" w:cs="Times New Roman"/>
                <w:color w:val="000000" w:themeColor="text1"/>
                <w:kern w:val="0"/>
                <w14:ligatures w14:val="none"/>
              </w:rPr>
            </w:pPr>
            <w:r w:rsidRPr="7ED9C18B">
              <w:rPr>
                <w:rFonts w:ascii="Times New Roman" w:eastAsia="Times New Roman" w:hAnsi="Times New Roman" w:cs="Times New Roman"/>
                <w:color w:val="000000" w:themeColor="text1"/>
              </w:rPr>
              <w:t>Describe</w:t>
            </w:r>
            <w:r w:rsidR="7DBF840C" w:rsidRPr="7ED9C18B">
              <w:rPr>
                <w:rFonts w:ascii="Times New Roman" w:eastAsia="Times New Roman" w:hAnsi="Times New Roman" w:cs="Times New Roman"/>
                <w:color w:val="000000" w:themeColor="text1"/>
              </w:rPr>
              <w:t xml:space="preserve"> </w:t>
            </w:r>
            <w:r w:rsidRPr="7ED9C18B">
              <w:rPr>
                <w:rFonts w:ascii="Times New Roman" w:eastAsia="Times New Roman" w:hAnsi="Times New Roman" w:cs="Times New Roman"/>
                <w:color w:val="000000" w:themeColor="text1"/>
              </w:rPr>
              <w:t xml:space="preserve">methods to </w:t>
            </w:r>
            <w:r w:rsidR="7DBF840C" w:rsidRPr="7ED9C18B">
              <w:rPr>
                <w:rFonts w:ascii="Times New Roman" w:eastAsia="Times New Roman" w:hAnsi="Times New Roman" w:cs="Times New Roman"/>
                <w:color w:val="000000" w:themeColor="text1"/>
              </w:rPr>
              <w:t>compare characteristics of those with and without unit missingness</w:t>
            </w:r>
            <w:r w:rsidR="1C7E75E9" w:rsidRPr="7ED9C18B">
              <w:rPr>
                <w:rFonts w:ascii="Times New Roman" w:eastAsia="Times New Roman" w:hAnsi="Times New Roman" w:cs="Times New Roman"/>
                <w:color w:val="000000" w:themeColor="text1"/>
              </w:rPr>
              <w:t>, where possible</w:t>
            </w:r>
            <w:r w:rsidR="7DBF840C" w:rsidRPr="7ED9C18B">
              <w:rPr>
                <w:rFonts w:ascii="Times New Roman" w:eastAsia="Times New Roman" w:hAnsi="Times New Roman" w:cs="Times New Roman"/>
                <w:color w:val="000000" w:themeColor="text1"/>
              </w:rPr>
              <w:t>.</w:t>
            </w:r>
            <w:r w:rsidR="3C046F3A" w:rsidRPr="7ED9C18B">
              <w:rPr>
                <w:rFonts w:ascii="Times New Roman" w:eastAsia="Times New Roman" w:hAnsi="Times New Roman" w:cs="Times New Roman"/>
                <w:color w:val="000000" w:themeColor="text1"/>
              </w:rPr>
              <w:t xml:space="preserve"> </w:t>
            </w:r>
            <w:r w:rsidR="70863BC3" w:rsidRPr="7ED9C18B">
              <w:rPr>
                <w:rFonts w:ascii="Times New Roman" w:eastAsia="Times New Roman" w:hAnsi="Times New Roman" w:cs="Times New Roman"/>
                <w:color w:val="000000" w:themeColor="text1"/>
              </w:rPr>
              <w:t>For example, s</w:t>
            </w:r>
            <w:r w:rsidR="6EC886AD" w:rsidRPr="7ED9C18B">
              <w:rPr>
                <w:rFonts w:ascii="Times New Roman" w:eastAsia="Times New Roman" w:hAnsi="Times New Roman" w:cs="Times New Roman"/>
                <w:color w:val="000000" w:themeColor="text1"/>
              </w:rPr>
              <w:t>pecify which characteristics of participa</w:t>
            </w:r>
            <w:r w:rsidR="28747804" w:rsidRPr="7ED9C18B">
              <w:rPr>
                <w:rFonts w:ascii="Times New Roman" w:eastAsia="Times New Roman" w:hAnsi="Times New Roman" w:cs="Times New Roman"/>
                <w:color w:val="000000" w:themeColor="text1"/>
              </w:rPr>
              <w:t xml:space="preserve">nts </w:t>
            </w:r>
            <w:r w:rsidR="15E37241" w:rsidRPr="7ED9C18B">
              <w:rPr>
                <w:rFonts w:ascii="Times New Roman" w:eastAsia="Times New Roman" w:hAnsi="Times New Roman" w:cs="Times New Roman"/>
                <w:color w:val="000000" w:themeColor="text1"/>
              </w:rPr>
              <w:t>will be compared to</w:t>
            </w:r>
            <w:r w:rsidR="3C046F3A" w:rsidRPr="7ED9C18B">
              <w:rPr>
                <w:rFonts w:ascii="Times New Roman" w:eastAsia="Times New Roman" w:hAnsi="Times New Roman" w:cs="Times New Roman"/>
                <w:color w:val="000000" w:themeColor="text1"/>
              </w:rPr>
              <w:t xml:space="preserve"> those from census data, or </w:t>
            </w:r>
            <w:r w:rsidR="00F32CBB" w:rsidRPr="7ED9C18B">
              <w:rPr>
                <w:rFonts w:ascii="Times New Roman" w:eastAsia="Times New Roman" w:hAnsi="Times New Roman" w:cs="Times New Roman"/>
                <w:color w:val="000000" w:themeColor="text1"/>
              </w:rPr>
              <w:t xml:space="preserve">specify what </w:t>
            </w:r>
            <w:r w:rsidR="3C046F3A" w:rsidRPr="7ED9C18B">
              <w:rPr>
                <w:rFonts w:ascii="Times New Roman" w:eastAsia="Times New Roman" w:hAnsi="Times New Roman" w:cs="Times New Roman"/>
                <w:color w:val="000000" w:themeColor="text1"/>
              </w:rPr>
              <w:t>baseline data</w:t>
            </w:r>
            <w:r w:rsidR="03A29022" w:rsidRPr="7ED9C18B">
              <w:rPr>
                <w:rFonts w:ascii="Times New Roman" w:eastAsia="Times New Roman" w:hAnsi="Times New Roman" w:cs="Times New Roman"/>
                <w:color w:val="000000" w:themeColor="text1"/>
              </w:rPr>
              <w:t xml:space="preserve"> will be compared</w:t>
            </w:r>
            <w:r w:rsidR="3C046F3A" w:rsidRPr="7ED9C18B">
              <w:rPr>
                <w:rFonts w:ascii="Times New Roman" w:eastAsia="Times New Roman" w:hAnsi="Times New Roman" w:cs="Times New Roman"/>
                <w:color w:val="000000" w:themeColor="text1"/>
              </w:rPr>
              <w:t xml:space="preserve"> for those who did and did not drop out before the study sample was recruited.</w:t>
            </w:r>
          </w:p>
        </w:tc>
      </w:tr>
      <w:tr w:rsidR="005E73B8" w:rsidRPr="00630B06" w14:paraId="5C819832" w14:textId="77777777" w:rsidTr="46C612F2">
        <w:trPr>
          <w:trHeight w:val="1360"/>
        </w:trPr>
        <w:tc>
          <w:tcPr>
            <w:tcW w:w="1870" w:type="dxa"/>
            <w:tcBorders>
              <w:top w:val="nil"/>
              <w:left w:val="single" w:sz="4" w:space="0" w:color="auto"/>
              <w:bottom w:val="single" w:sz="4" w:space="0" w:color="auto"/>
              <w:right w:val="single" w:sz="4" w:space="0" w:color="auto"/>
            </w:tcBorders>
            <w:shd w:val="clear" w:color="auto" w:fill="auto"/>
            <w:vAlign w:val="center"/>
          </w:tcPr>
          <w:p w14:paraId="32E5FBF0" w14:textId="131B6805" w:rsidR="005E73B8" w:rsidRPr="005E73B8" w:rsidRDefault="005E73B8" w:rsidP="00EC55C7">
            <w:pPr>
              <w:rPr>
                <w:rFonts w:ascii="Times New Roman" w:eastAsia="Times New Roman" w:hAnsi="Times New Roman" w:cs="Times New Roman"/>
                <w:color w:val="000000" w:themeColor="text1"/>
                <w:kern w:val="0"/>
                <w14:ligatures w14:val="none"/>
              </w:rPr>
            </w:pPr>
            <w:r w:rsidRPr="005E73B8">
              <w:rPr>
                <w:rFonts w:ascii="Times New Roman" w:eastAsia="Times New Roman" w:hAnsi="Times New Roman" w:cs="Times New Roman"/>
                <w:color w:val="000000" w:themeColor="text1"/>
                <w:kern w:val="0"/>
                <w14:ligatures w14:val="none"/>
              </w:rPr>
              <w:lastRenderedPageBreak/>
              <w:t>Unit profile</w:t>
            </w:r>
          </w:p>
        </w:tc>
        <w:tc>
          <w:tcPr>
            <w:tcW w:w="915" w:type="dxa"/>
            <w:tcBorders>
              <w:top w:val="nil"/>
              <w:left w:val="nil"/>
              <w:bottom w:val="single" w:sz="4" w:space="0" w:color="auto"/>
              <w:right w:val="single" w:sz="4" w:space="0" w:color="auto"/>
            </w:tcBorders>
            <w:shd w:val="clear" w:color="auto" w:fill="auto"/>
            <w:noWrap/>
            <w:vAlign w:val="center"/>
          </w:tcPr>
          <w:p w14:paraId="3BFF01AD" w14:textId="3BBCF355"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6</w:t>
            </w:r>
            <w:r w:rsidR="005E73B8">
              <w:rPr>
                <w:rFonts w:ascii="Times New Roman" w:eastAsia="Times New Roman" w:hAnsi="Times New Roman" w:cs="Times New Roman"/>
                <w:color w:val="000000"/>
                <w:kern w:val="0"/>
                <w14:ligatures w14:val="none"/>
              </w:rPr>
              <w:t>.</w:t>
            </w:r>
            <w:r w:rsidR="4EF0015C">
              <w:rPr>
                <w:rFonts w:ascii="Times New Roman" w:eastAsia="Times New Roman" w:hAnsi="Times New Roman" w:cs="Times New Roman"/>
                <w:color w:val="000000"/>
                <w:kern w:val="0"/>
                <w14:ligatures w14:val="none"/>
              </w:rPr>
              <w:t>3</w:t>
            </w:r>
          </w:p>
        </w:tc>
        <w:tc>
          <w:tcPr>
            <w:tcW w:w="6897" w:type="dxa"/>
            <w:tcBorders>
              <w:top w:val="nil"/>
              <w:left w:val="nil"/>
              <w:bottom w:val="single" w:sz="4" w:space="0" w:color="auto"/>
              <w:right w:val="single" w:sz="4" w:space="0" w:color="auto"/>
            </w:tcBorders>
            <w:shd w:val="clear" w:color="auto" w:fill="auto"/>
          </w:tcPr>
          <w:p w14:paraId="655A6B26" w14:textId="2CC05303" w:rsidR="005E73B8" w:rsidRPr="00352832" w:rsidRDefault="005E73B8" w:rsidP="008D6B92">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Describe the methods to summarize the temporal or structural pattern of observations for each observation unit </w:t>
            </w:r>
          </w:p>
          <w:p w14:paraId="40F01B5F" w14:textId="24A2E960" w:rsidR="005E73B8" w:rsidRPr="00352832" w:rsidRDefault="005E73B8" w:rsidP="008D6B92">
            <w:pPr>
              <w:pStyle w:val="ListParagraph"/>
              <w:numPr>
                <w:ilvl w:val="0"/>
                <w:numId w:val="16"/>
              </w:num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Unit profile refers to such patterns of observations, for example the number of units enrolled over time, over geographical locations, </w:t>
            </w:r>
            <w:r w:rsidRPr="00351673">
              <w:rPr>
                <w:rFonts w:ascii="Times New Roman" w:eastAsia="Times New Roman" w:hAnsi="Times New Roman" w:cs="Times New Roman"/>
                <w:color w:val="000000" w:themeColor="text1"/>
                <w:kern w:val="0"/>
                <w14:ligatures w14:val="none"/>
              </w:rPr>
              <w:t>or other relevant structures</w:t>
            </w:r>
          </w:p>
        </w:tc>
      </w:tr>
      <w:tr w:rsidR="005E73B8" w:rsidRPr="00630B06" w14:paraId="528649A1" w14:textId="7F266440" w:rsidTr="46C612F2">
        <w:trPr>
          <w:trHeight w:val="62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527293D0"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Item missingness</w:t>
            </w:r>
          </w:p>
        </w:tc>
        <w:tc>
          <w:tcPr>
            <w:tcW w:w="915" w:type="dxa"/>
            <w:tcBorders>
              <w:top w:val="nil"/>
              <w:left w:val="nil"/>
              <w:bottom w:val="single" w:sz="4" w:space="0" w:color="auto"/>
              <w:right w:val="single" w:sz="4" w:space="0" w:color="auto"/>
            </w:tcBorders>
            <w:shd w:val="clear" w:color="auto" w:fill="auto"/>
            <w:noWrap/>
            <w:vAlign w:val="center"/>
            <w:hideMark/>
          </w:tcPr>
          <w:p w14:paraId="109D7EFD" w14:textId="70F2EA9C"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6</w:t>
            </w:r>
            <w:r w:rsidR="005E73B8" w:rsidRPr="00EE2DBD">
              <w:rPr>
                <w:rFonts w:ascii="Times New Roman" w:eastAsia="Times New Roman" w:hAnsi="Times New Roman" w:cs="Times New Roman"/>
                <w:color w:val="000000"/>
                <w:kern w:val="0"/>
                <w14:ligatures w14:val="none"/>
              </w:rPr>
              <w:t>.</w:t>
            </w:r>
            <w:r w:rsidR="54293E05" w:rsidRPr="00EE2DBD">
              <w:rPr>
                <w:rFonts w:ascii="Times New Roman" w:eastAsia="Times New Roman" w:hAnsi="Times New Roman" w:cs="Times New Roman"/>
                <w:color w:val="000000"/>
                <w:kern w:val="0"/>
                <w14:ligatures w14:val="none"/>
              </w:rPr>
              <w:t>4</w:t>
            </w:r>
          </w:p>
        </w:tc>
        <w:tc>
          <w:tcPr>
            <w:tcW w:w="6897" w:type="dxa"/>
            <w:tcBorders>
              <w:top w:val="nil"/>
              <w:left w:val="nil"/>
              <w:bottom w:val="single" w:sz="4" w:space="0" w:color="auto"/>
              <w:right w:val="single" w:sz="4" w:space="0" w:color="auto"/>
            </w:tcBorders>
            <w:shd w:val="clear" w:color="auto" w:fill="auto"/>
            <w:hideMark/>
          </w:tcPr>
          <w:p w14:paraId="149EA233" w14:textId="2680626D" w:rsidR="005E73B8" w:rsidRPr="00352832" w:rsidRDefault="005E73B8" w:rsidP="00EC55C7">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 methods to examine item missingness (missing values in variables)</w:t>
            </w:r>
          </w:p>
          <w:p w14:paraId="1CAA8261" w14:textId="7E62AF9C" w:rsidR="00323DF1" w:rsidRPr="00352832" w:rsidRDefault="005E73B8" w:rsidP="00A73366">
            <w:pPr>
              <w:pStyle w:val="ListParagraph"/>
              <w:numPr>
                <w:ilvl w:val="0"/>
                <w:numId w:val="16"/>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Describe methods to explore the number and proportion of missing values for each variable and reasons for missingness, if known </w:t>
            </w:r>
          </w:p>
          <w:p w14:paraId="00366089" w14:textId="62302B47" w:rsidR="005E73B8" w:rsidRPr="00352832" w:rsidRDefault="00323DF1" w:rsidP="00A73366">
            <w:pPr>
              <w:pStyle w:val="ListParagraph"/>
              <w:numPr>
                <w:ilvl w:val="0"/>
                <w:numId w:val="16"/>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Describe </w:t>
            </w:r>
            <w:r w:rsidR="4F8B23CB" w:rsidRPr="00352832">
              <w:rPr>
                <w:rFonts w:ascii="Times New Roman" w:eastAsia="Times New Roman" w:hAnsi="Times New Roman" w:cs="Times New Roman"/>
                <w:color w:val="000000" w:themeColor="text1"/>
                <w:kern w:val="0"/>
                <w14:ligatures w14:val="none"/>
              </w:rPr>
              <w:t xml:space="preserve">methods to evaluate the </w:t>
            </w:r>
            <w:r w:rsidRPr="00352832">
              <w:rPr>
                <w:rFonts w:ascii="Times New Roman" w:eastAsia="Times New Roman" w:hAnsi="Times New Roman" w:cs="Times New Roman"/>
                <w:color w:val="000000" w:themeColor="text1"/>
                <w:kern w:val="0"/>
                <w14:ligatures w14:val="none"/>
              </w:rPr>
              <w:t xml:space="preserve">number of complete observations for each </w:t>
            </w:r>
            <w:r w:rsidR="3FB56F77" w:rsidRPr="00352832">
              <w:rPr>
                <w:rFonts w:ascii="Times New Roman" w:eastAsia="Times New Roman" w:hAnsi="Times New Roman" w:cs="Times New Roman"/>
                <w:color w:val="000000" w:themeColor="text1"/>
                <w:kern w:val="0"/>
                <w14:ligatures w14:val="none"/>
              </w:rPr>
              <w:t>analysis</w:t>
            </w:r>
            <w:r w:rsidRPr="00352832">
              <w:rPr>
                <w:rFonts w:ascii="Times New Roman" w:eastAsia="Times New Roman" w:hAnsi="Times New Roman" w:cs="Times New Roman"/>
                <w:color w:val="000000" w:themeColor="text1"/>
                <w:kern w:val="0"/>
                <w14:ligatures w14:val="none"/>
              </w:rPr>
              <w:t>, if applicable</w:t>
            </w:r>
            <w:r w:rsidR="005E73B8" w:rsidRPr="00352832">
              <w:rPr>
                <w:rFonts w:ascii="Times New Roman" w:eastAsia="Times New Roman" w:hAnsi="Times New Roman" w:cs="Times New Roman"/>
                <w:color w:val="000000" w:themeColor="text1"/>
                <w:kern w:val="0"/>
                <w14:ligatures w14:val="none"/>
              </w:rPr>
              <w:t xml:space="preserve"> </w:t>
            </w:r>
          </w:p>
          <w:p w14:paraId="051D5D05" w14:textId="3B3E4CBF" w:rsidR="005E73B8" w:rsidRPr="00352832" w:rsidRDefault="005E73B8" w:rsidP="00A73366">
            <w:pPr>
              <w:pStyle w:val="ListParagraph"/>
              <w:numPr>
                <w:ilvl w:val="0"/>
                <w:numId w:val="16"/>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Describe methods to examine patterns of missingness</w:t>
            </w:r>
            <w:r w:rsidR="2904393C" w:rsidRPr="7ED9C18B">
              <w:rPr>
                <w:rFonts w:ascii="Times New Roman" w:eastAsia="Times New Roman" w:hAnsi="Times New Roman" w:cs="Times New Roman"/>
                <w:color w:val="000000" w:themeColor="text1"/>
              </w:rPr>
              <w:t xml:space="preserve"> and relate these to completely observed variables</w:t>
            </w:r>
            <w:r w:rsidR="2AE44F4E" w:rsidRPr="00352832">
              <w:rPr>
                <w:rFonts w:ascii="Times New Roman" w:eastAsia="Times New Roman" w:hAnsi="Times New Roman" w:cs="Times New Roman"/>
                <w:color w:val="000000" w:themeColor="text1"/>
                <w:kern w:val="0"/>
                <w14:ligatures w14:val="none"/>
              </w:rPr>
              <w:t>, for example to outcome and exposure variables or</w:t>
            </w:r>
            <w:r w:rsidR="2904393C" w:rsidRPr="7ED9C18B">
              <w:rPr>
                <w:rFonts w:ascii="Times New Roman" w:eastAsia="Times New Roman" w:hAnsi="Times New Roman" w:cs="Times New Roman"/>
                <w:color w:val="000000" w:themeColor="text1"/>
              </w:rPr>
              <w:t xml:space="preserve"> any important struct</w:t>
            </w:r>
            <w:r w:rsidR="2904393C" w:rsidRPr="00352832">
              <w:rPr>
                <w:rFonts w:ascii="Times New Roman" w:eastAsia="Times New Roman" w:hAnsi="Times New Roman" w:cs="Times New Roman"/>
                <w:color w:val="000000" w:themeColor="text1"/>
                <w:kern w:val="0"/>
                <w14:ligatures w14:val="none"/>
              </w:rPr>
              <w:t>ural variables that are completely observed.</w:t>
            </w:r>
          </w:p>
        </w:tc>
      </w:tr>
      <w:tr w:rsidR="005E73B8" w:rsidRPr="00630B06" w14:paraId="54E3749C" w14:textId="16E08571" w:rsidTr="46C612F2">
        <w:trPr>
          <w:trHeight w:val="3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04C383E7" w14:textId="55E035ED"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Univaria</w:t>
            </w:r>
            <w:r>
              <w:rPr>
                <w:rFonts w:ascii="Times New Roman" w:eastAsia="Times New Roman" w:hAnsi="Times New Roman" w:cs="Times New Roman"/>
                <w:color w:val="000000"/>
                <w:kern w:val="0"/>
                <w14:ligatures w14:val="none"/>
              </w:rPr>
              <w:t>ble</w:t>
            </w:r>
            <w:r w:rsidRPr="00EE2DBD">
              <w:rPr>
                <w:rFonts w:ascii="Times New Roman" w:eastAsia="Times New Roman" w:hAnsi="Times New Roman" w:cs="Times New Roman"/>
                <w:color w:val="000000"/>
                <w:kern w:val="0"/>
                <w14:ligatures w14:val="none"/>
              </w:rPr>
              <w:t xml:space="preserve"> descriptions </w:t>
            </w:r>
          </w:p>
        </w:tc>
        <w:tc>
          <w:tcPr>
            <w:tcW w:w="915" w:type="dxa"/>
            <w:tcBorders>
              <w:top w:val="nil"/>
              <w:left w:val="nil"/>
              <w:bottom w:val="single" w:sz="4" w:space="0" w:color="auto"/>
              <w:right w:val="single" w:sz="4" w:space="0" w:color="auto"/>
            </w:tcBorders>
            <w:shd w:val="clear" w:color="auto" w:fill="auto"/>
            <w:noWrap/>
            <w:vAlign w:val="center"/>
            <w:hideMark/>
          </w:tcPr>
          <w:p w14:paraId="5BA7E34C" w14:textId="7A09D291"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6</w:t>
            </w:r>
            <w:r w:rsidR="005E73B8" w:rsidRPr="00EE2DBD">
              <w:rPr>
                <w:rFonts w:ascii="Times New Roman" w:eastAsia="Times New Roman" w:hAnsi="Times New Roman" w:cs="Times New Roman"/>
                <w:color w:val="000000"/>
                <w:kern w:val="0"/>
                <w14:ligatures w14:val="none"/>
              </w:rPr>
              <w:t>.</w:t>
            </w:r>
            <w:r w:rsidR="65F02117" w:rsidRPr="00EE2DBD">
              <w:rPr>
                <w:rFonts w:ascii="Times New Roman" w:eastAsia="Times New Roman" w:hAnsi="Times New Roman" w:cs="Times New Roman"/>
                <w:color w:val="000000"/>
                <w:kern w:val="0"/>
                <w14:ligatures w14:val="none"/>
              </w:rPr>
              <w:t>5</w:t>
            </w:r>
          </w:p>
        </w:tc>
        <w:tc>
          <w:tcPr>
            <w:tcW w:w="6897" w:type="dxa"/>
            <w:tcBorders>
              <w:top w:val="nil"/>
              <w:left w:val="nil"/>
              <w:bottom w:val="single" w:sz="4" w:space="0" w:color="auto"/>
              <w:right w:val="single" w:sz="4" w:space="0" w:color="auto"/>
            </w:tcBorders>
            <w:shd w:val="clear" w:color="auto" w:fill="auto"/>
            <w:hideMark/>
          </w:tcPr>
          <w:p w14:paraId="52C7C528" w14:textId="264CB4FC"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Describe methods to summarize the distribution of each variable used in the analyses using numerical or graphical summaries  </w:t>
            </w:r>
          </w:p>
        </w:tc>
      </w:tr>
      <w:tr w:rsidR="005E73B8" w:rsidRPr="00630B06" w14:paraId="1300BF9C" w14:textId="4E6A53B7" w:rsidTr="46C612F2">
        <w:trPr>
          <w:trHeight w:val="700"/>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34FD5FC9" w14:textId="0114A473"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Multivaria</w:t>
            </w:r>
            <w:r>
              <w:rPr>
                <w:rFonts w:ascii="Times New Roman" w:eastAsia="Times New Roman" w:hAnsi="Times New Roman" w:cs="Times New Roman"/>
                <w:color w:val="000000"/>
                <w:kern w:val="0"/>
                <w14:ligatures w14:val="none"/>
              </w:rPr>
              <w:t>bl</w:t>
            </w:r>
            <w:r w:rsidRPr="00EE2DBD">
              <w:rPr>
                <w:rFonts w:ascii="Times New Roman" w:eastAsia="Times New Roman" w:hAnsi="Times New Roman" w:cs="Times New Roman"/>
                <w:color w:val="000000"/>
                <w:kern w:val="0"/>
                <w14:ligatures w14:val="none"/>
              </w:rPr>
              <w:t>e descriptions </w:t>
            </w:r>
          </w:p>
        </w:tc>
        <w:tc>
          <w:tcPr>
            <w:tcW w:w="915" w:type="dxa"/>
            <w:tcBorders>
              <w:top w:val="nil"/>
              <w:left w:val="nil"/>
              <w:bottom w:val="single" w:sz="8" w:space="0" w:color="auto"/>
              <w:right w:val="single" w:sz="4" w:space="0" w:color="auto"/>
            </w:tcBorders>
            <w:shd w:val="clear" w:color="auto" w:fill="auto"/>
            <w:noWrap/>
            <w:vAlign w:val="center"/>
            <w:hideMark/>
          </w:tcPr>
          <w:p w14:paraId="7750770F" w14:textId="5FCE8A66"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6</w:t>
            </w:r>
            <w:r w:rsidR="005E73B8" w:rsidRPr="00EE2DBD">
              <w:rPr>
                <w:rFonts w:ascii="Times New Roman" w:eastAsia="Times New Roman" w:hAnsi="Times New Roman" w:cs="Times New Roman"/>
                <w:color w:val="000000"/>
                <w:kern w:val="0"/>
                <w14:ligatures w14:val="none"/>
              </w:rPr>
              <w:t>.</w:t>
            </w:r>
            <w:r w:rsidR="1815BB4E" w:rsidRPr="00EE2DBD">
              <w:rPr>
                <w:rFonts w:ascii="Times New Roman" w:eastAsia="Times New Roman" w:hAnsi="Times New Roman" w:cs="Times New Roman"/>
                <w:color w:val="000000"/>
                <w:kern w:val="0"/>
                <w14:ligatures w14:val="none"/>
              </w:rPr>
              <w:t>6</w:t>
            </w:r>
          </w:p>
        </w:tc>
        <w:tc>
          <w:tcPr>
            <w:tcW w:w="6897" w:type="dxa"/>
            <w:tcBorders>
              <w:top w:val="nil"/>
              <w:left w:val="nil"/>
              <w:bottom w:val="single" w:sz="8" w:space="0" w:color="auto"/>
              <w:right w:val="single" w:sz="4" w:space="0" w:color="auto"/>
            </w:tcBorders>
            <w:shd w:val="clear" w:color="auto" w:fill="auto"/>
            <w:hideMark/>
          </w:tcPr>
          <w:p w14:paraId="5029ADB6" w14:textId="351AD82D" w:rsidR="005E73B8" w:rsidRPr="00352832" w:rsidRDefault="0083044E"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Describe any multivariable descriptive statistics and graphical presentation</w:t>
            </w:r>
            <w:r w:rsidR="005E73B8" w:rsidRPr="00352832">
              <w:rPr>
                <w:rFonts w:ascii="Times New Roman" w:eastAsia="Times New Roman" w:hAnsi="Times New Roman" w:cs="Times New Roman"/>
                <w:b/>
                <w:bCs/>
                <w:color w:val="000000" w:themeColor="text1"/>
                <w:kern w:val="0"/>
                <w14:ligatures w14:val="none"/>
              </w:rPr>
              <w:t xml:space="preserve"> </w:t>
            </w:r>
          </w:p>
          <w:p w14:paraId="4B2EA48A" w14:textId="6BDD741D" w:rsidR="005E73B8" w:rsidRPr="00352832" w:rsidRDefault="005E73B8" w:rsidP="0092370E">
            <w:pPr>
              <w:pStyle w:val="ListParagraph"/>
              <w:numPr>
                <w:ilvl w:val="0"/>
                <w:numId w:val="17"/>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Specify (“structural”) variables which will be used to help </w:t>
            </w:r>
            <w:r w:rsidR="001F2E2E" w:rsidRPr="00352832">
              <w:rPr>
                <w:rFonts w:ascii="Times New Roman" w:eastAsia="Times New Roman" w:hAnsi="Times New Roman" w:cs="Times New Roman"/>
                <w:color w:val="000000" w:themeColor="text1"/>
                <w:kern w:val="0"/>
                <w14:ligatures w14:val="none"/>
              </w:rPr>
              <w:t>structure</w:t>
            </w:r>
            <w:r w:rsidRPr="00352832">
              <w:rPr>
                <w:rFonts w:ascii="Times New Roman" w:eastAsia="Times New Roman" w:hAnsi="Times New Roman" w:cs="Times New Roman"/>
                <w:color w:val="000000" w:themeColor="text1"/>
                <w:kern w:val="0"/>
                <w14:ligatures w14:val="none"/>
              </w:rPr>
              <w:t xml:space="preserve"> the </w:t>
            </w:r>
            <w:r w:rsidR="00981B6F" w:rsidRPr="00352832">
              <w:rPr>
                <w:rFonts w:ascii="Times New Roman" w:eastAsia="Times New Roman" w:hAnsi="Times New Roman" w:cs="Times New Roman"/>
                <w:color w:val="000000" w:themeColor="text1"/>
                <w:kern w:val="0"/>
                <w14:ligatures w14:val="none"/>
              </w:rPr>
              <w:t xml:space="preserve">results of </w:t>
            </w:r>
            <w:r w:rsidRPr="00352832">
              <w:rPr>
                <w:rFonts w:ascii="Times New Roman" w:eastAsia="Times New Roman" w:hAnsi="Times New Roman" w:cs="Times New Roman"/>
                <w:color w:val="000000" w:themeColor="text1"/>
                <w:kern w:val="0"/>
                <w14:ligatures w14:val="none"/>
              </w:rPr>
              <w:t>multivariable analyses</w:t>
            </w:r>
          </w:p>
          <w:p w14:paraId="7EEEFDEB" w14:textId="4FC68235" w:rsidR="005E73B8" w:rsidRPr="00352832" w:rsidRDefault="005E73B8" w:rsidP="0092370E">
            <w:pPr>
              <w:pStyle w:val="ListParagraph"/>
              <w:numPr>
                <w:ilvl w:val="0"/>
                <w:numId w:val="17"/>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Specify which associations between covariates with these structural variables will be </w:t>
            </w:r>
            <w:r w:rsidR="104A9CD9" w:rsidRPr="00352832">
              <w:rPr>
                <w:rFonts w:ascii="Times New Roman" w:eastAsia="Times New Roman" w:hAnsi="Times New Roman" w:cs="Times New Roman"/>
                <w:color w:val="000000" w:themeColor="text1"/>
                <w:kern w:val="0"/>
                <w14:ligatures w14:val="none"/>
              </w:rPr>
              <w:t>evaluated</w:t>
            </w:r>
            <w:r w:rsidRPr="00352832">
              <w:rPr>
                <w:rFonts w:ascii="Times New Roman" w:eastAsia="Times New Roman" w:hAnsi="Times New Roman" w:cs="Times New Roman"/>
                <w:color w:val="000000" w:themeColor="text1"/>
                <w:kern w:val="0"/>
                <w14:ligatures w14:val="none"/>
              </w:rPr>
              <w:t xml:space="preserve"> and the numerical measures or graphical summaries that will be used</w:t>
            </w:r>
          </w:p>
          <w:p w14:paraId="64F480DE" w14:textId="7ECC4E91" w:rsidR="005E73B8" w:rsidRPr="00352832" w:rsidRDefault="005E73B8" w:rsidP="0092370E">
            <w:pPr>
              <w:pStyle w:val="ListParagraph"/>
              <w:numPr>
                <w:ilvl w:val="0"/>
                <w:numId w:val="17"/>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This does not include evaluating associations with outcome variables</w:t>
            </w:r>
          </w:p>
        </w:tc>
      </w:tr>
      <w:tr w:rsidR="005E73B8" w:rsidRPr="00630B06" w14:paraId="4C2919B1" w14:textId="70CF753C" w:rsidTr="46C612F2">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hideMark/>
          </w:tcPr>
          <w:p w14:paraId="1EC379EC" w14:textId="77777777"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EVALUATION AND UPDATES</w:t>
            </w:r>
          </w:p>
        </w:tc>
      </w:tr>
      <w:tr w:rsidR="005E73B8" w:rsidRPr="00630B06" w14:paraId="7C6CD6B8" w14:textId="3AE58D10" w:rsidTr="46C612F2">
        <w:trPr>
          <w:trHeight w:val="3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5FCB75AA"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Evaluating the SAPI</w:t>
            </w:r>
          </w:p>
        </w:tc>
        <w:tc>
          <w:tcPr>
            <w:tcW w:w="915" w:type="dxa"/>
            <w:tcBorders>
              <w:top w:val="nil"/>
              <w:left w:val="nil"/>
              <w:bottom w:val="single" w:sz="4" w:space="0" w:color="auto"/>
              <w:right w:val="single" w:sz="4" w:space="0" w:color="auto"/>
            </w:tcBorders>
            <w:shd w:val="clear" w:color="auto" w:fill="auto"/>
            <w:noWrap/>
            <w:vAlign w:val="center"/>
            <w:hideMark/>
          </w:tcPr>
          <w:p w14:paraId="1B6DD6D9" w14:textId="4DA229CD"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w:t>
            </w:r>
            <w:r w:rsidR="005E73B8" w:rsidRPr="00EE2DBD">
              <w:rPr>
                <w:rFonts w:ascii="Times New Roman" w:eastAsia="Times New Roman" w:hAnsi="Times New Roman" w:cs="Times New Roman"/>
                <w:color w:val="000000"/>
                <w:kern w:val="0"/>
                <w14:ligatures w14:val="none"/>
              </w:rPr>
              <w:t>.1</w:t>
            </w:r>
          </w:p>
        </w:tc>
        <w:tc>
          <w:tcPr>
            <w:tcW w:w="6897" w:type="dxa"/>
            <w:tcBorders>
              <w:top w:val="nil"/>
              <w:left w:val="nil"/>
              <w:bottom w:val="single" w:sz="4" w:space="0" w:color="auto"/>
              <w:right w:val="single" w:sz="4" w:space="0" w:color="auto"/>
            </w:tcBorders>
            <w:shd w:val="clear" w:color="auto" w:fill="auto"/>
            <w:hideMark/>
          </w:tcPr>
          <w:p w14:paraId="6A8356E4" w14:textId="77777777"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Indicate if an update of the SAPI is needed after IDA</w:t>
            </w:r>
          </w:p>
          <w:p w14:paraId="73CB6838" w14:textId="00A76E21" w:rsidR="005E73B8" w:rsidRPr="00352832" w:rsidRDefault="005E73B8" w:rsidP="00CA511F">
            <w:pPr>
              <w:pStyle w:val="ListParagraph"/>
              <w:numPr>
                <w:ilvl w:val="0"/>
                <w:numId w:val="17"/>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This information is provided after completion of IDA </w:t>
            </w:r>
          </w:p>
          <w:p w14:paraId="5FD7FF5F" w14:textId="06E4BD00" w:rsidR="005E73B8" w:rsidRPr="00352832" w:rsidRDefault="005E73B8" w:rsidP="00CA511F">
            <w:pPr>
              <w:pStyle w:val="ListParagraph"/>
              <w:numPr>
                <w:ilvl w:val="0"/>
                <w:numId w:val="17"/>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If there is no need for an update, this should be stated </w:t>
            </w:r>
          </w:p>
        </w:tc>
      </w:tr>
      <w:tr w:rsidR="005E73B8" w:rsidRPr="00630B06" w14:paraId="62377FB1" w14:textId="19B83A60" w:rsidTr="46C612F2">
        <w:trPr>
          <w:trHeight w:val="1040"/>
        </w:trPr>
        <w:tc>
          <w:tcPr>
            <w:tcW w:w="1870" w:type="dxa"/>
            <w:tcBorders>
              <w:top w:val="nil"/>
              <w:left w:val="single" w:sz="4" w:space="0" w:color="auto"/>
              <w:bottom w:val="single" w:sz="8" w:space="0" w:color="auto"/>
              <w:right w:val="single" w:sz="4" w:space="0" w:color="auto"/>
            </w:tcBorders>
            <w:shd w:val="clear" w:color="auto" w:fill="auto"/>
            <w:vAlign w:val="center"/>
            <w:hideMark/>
          </w:tcPr>
          <w:p w14:paraId="767650AB"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t>Updating the SAPI, if applicable</w:t>
            </w:r>
          </w:p>
        </w:tc>
        <w:tc>
          <w:tcPr>
            <w:tcW w:w="915" w:type="dxa"/>
            <w:tcBorders>
              <w:top w:val="nil"/>
              <w:left w:val="nil"/>
              <w:bottom w:val="single" w:sz="8" w:space="0" w:color="auto"/>
              <w:right w:val="single" w:sz="4" w:space="0" w:color="auto"/>
            </w:tcBorders>
            <w:shd w:val="clear" w:color="auto" w:fill="auto"/>
            <w:noWrap/>
            <w:vAlign w:val="center"/>
            <w:hideMark/>
          </w:tcPr>
          <w:p w14:paraId="3401ABAE" w14:textId="35FC208E"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w:t>
            </w:r>
            <w:r w:rsidR="005E73B8" w:rsidRPr="00EE2DBD">
              <w:rPr>
                <w:rFonts w:ascii="Times New Roman" w:eastAsia="Times New Roman" w:hAnsi="Times New Roman" w:cs="Times New Roman"/>
                <w:color w:val="000000"/>
                <w:kern w:val="0"/>
                <w14:ligatures w14:val="none"/>
              </w:rPr>
              <w:t>.2</w:t>
            </w:r>
          </w:p>
        </w:tc>
        <w:tc>
          <w:tcPr>
            <w:tcW w:w="6897" w:type="dxa"/>
            <w:tcBorders>
              <w:top w:val="nil"/>
              <w:left w:val="nil"/>
              <w:bottom w:val="single" w:sz="8" w:space="0" w:color="auto"/>
              <w:right w:val="single" w:sz="4" w:space="0" w:color="auto"/>
            </w:tcBorders>
            <w:shd w:val="clear" w:color="auto" w:fill="auto"/>
            <w:hideMark/>
          </w:tcPr>
          <w:p w14:paraId="1817ECA1" w14:textId="624CC48B" w:rsidR="005E73B8" w:rsidRPr="00352832" w:rsidRDefault="005E73B8" w:rsidP="00A73366">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List </w:t>
            </w:r>
            <w:r w:rsidR="00256DED" w:rsidRPr="00352832">
              <w:rPr>
                <w:rFonts w:ascii="Times New Roman" w:eastAsia="Times New Roman" w:hAnsi="Times New Roman" w:cs="Times New Roman"/>
                <w:b/>
                <w:bCs/>
                <w:color w:val="000000" w:themeColor="text1"/>
                <w:kern w:val="0"/>
                <w14:ligatures w14:val="none"/>
              </w:rPr>
              <w:t>all</w:t>
            </w:r>
            <w:r w:rsidRPr="00352832">
              <w:rPr>
                <w:rFonts w:ascii="Times New Roman" w:eastAsia="Times New Roman" w:hAnsi="Times New Roman" w:cs="Times New Roman"/>
                <w:b/>
                <w:bCs/>
                <w:color w:val="000000" w:themeColor="text1"/>
                <w:kern w:val="0"/>
                <w14:ligatures w14:val="none"/>
              </w:rPr>
              <w:t xml:space="preserve"> SAPI section(s) affected by updates and state the reasons for </w:t>
            </w:r>
            <w:r w:rsidR="009177A5" w:rsidRPr="00352832">
              <w:rPr>
                <w:rFonts w:ascii="Times New Roman" w:eastAsia="Times New Roman" w:hAnsi="Times New Roman" w:cs="Times New Roman"/>
                <w:b/>
                <w:bCs/>
                <w:color w:val="000000" w:themeColor="text1"/>
                <w:kern w:val="0"/>
                <w14:ligatures w14:val="none"/>
              </w:rPr>
              <w:t xml:space="preserve">the </w:t>
            </w:r>
            <w:r w:rsidRPr="00352832">
              <w:rPr>
                <w:rFonts w:ascii="Times New Roman" w:eastAsia="Times New Roman" w:hAnsi="Times New Roman" w:cs="Times New Roman"/>
                <w:b/>
                <w:bCs/>
                <w:color w:val="000000" w:themeColor="text1"/>
                <w:kern w:val="0"/>
                <w14:ligatures w14:val="none"/>
              </w:rPr>
              <w:t>update</w:t>
            </w:r>
            <w:r w:rsidR="001E2466" w:rsidRPr="00352832">
              <w:rPr>
                <w:rFonts w:ascii="Times New Roman" w:eastAsia="Times New Roman" w:hAnsi="Times New Roman" w:cs="Times New Roman"/>
                <w:b/>
                <w:bCs/>
                <w:color w:val="000000" w:themeColor="text1"/>
                <w:kern w:val="0"/>
                <w14:ligatures w14:val="none"/>
              </w:rPr>
              <w:t>s</w:t>
            </w:r>
            <w:r w:rsidRPr="00352832">
              <w:rPr>
                <w:rFonts w:ascii="Times New Roman" w:eastAsia="Times New Roman" w:hAnsi="Times New Roman" w:cs="Times New Roman"/>
                <w:b/>
                <w:bCs/>
                <w:color w:val="000000" w:themeColor="text1"/>
                <w:kern w:val="0"/>
                <w14:ligatures w14:val="none"/>
              </w:rPr>
              <w:t xml:space="preserve"> </w:t>
            </w:r>
          </w:p>
          <w:p w14:paraId="40A4943A" w14:textId="2F12716F" w:rsidR="005E73B8" w:rsidRPr="00352832" w:rsidRDefault="005E73B8" w:rsidP="00A73366">
            <w:pPr>
              <w:pStyle w:val="ListParagraph"/>
              <w:numPr>
                <w:ilvl w:val="0"/>
                <w:numId w:val="17"/>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This may include changes to inclusion or exclusion criteria for observation units or updated information about the variables, for example ranges, categories, transformations</w:t>
            </w:r>
          </w:p>
          <w:p w14:paraId="3F23F9EB" w14:textId="33029101" w:rsidR="005E73B8" w:rsidRPr="00352832" w:rsidRDefault="005E73B8" w:rsidP="00A73366">
            <w:pPr>
              <w:pStyle w:val="ListParagraph"/>
              <w:numPr>
                <w:ilvl w:val="0"/>
                <w:numId w:val="17"/>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Updates to the main data analysis plan may also be needed</w:t>
            </w:r>
          </w:p>
        </w:tc>
      </w:tr>
      <w:tr w:rsidR="005E73B8" w:rsidRPr="00630B06" w14:paraId="27DECEC9" w14:textId="731A3CF6" w:rsidTr="46C612F2">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hideMark/>
          </w:tcPr>
          <w:p w14:paraId="062A828B" w14:textId="77777777"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SUPPLEMENT</w:t>
            </w:r>
          </w:p>
        </w:tc>
      </w:tr>
      <w:tr w:rsidR="005E73B8" w:rsidRPr="00630B06" w14:paraId="4E4BB615" w14:textId="61E25B04" w:rsidTr="46C612F2">
        <w:trPr>
          <w:trHeight w:val="340"/>
        </w:trPr>
        <w:tc>
          <w:tcPr>
            <w:tcW w:w="1870" w:type="dxa"/>
            <w:tcBorders>
              <w:top w:val="nil"/>
              <w:left w:val="single" w:sz="4" w:space="0" w:color="auto"/>
              <w:bottom w:val="single" w:sz="4" w:space="0" w:color="auto"/>
              <w:right w:val="single" w:sz="4" w:space="0" w:color="auto"/>
            </w:tcBorders>
            <w:shd w:val="clear" w:color="auto" w:fill="auto"/>
            <w:vAlign w:val="center"/>
            <w:hideMark/>
          </w:tcPr>
          <w:p w14:paraId="29AFC904" w14:textId="77777777" w:rsidR="005E73B8" w:rsidRPr="00EE2DBD" w:rsidRDefault="005E73B8" w:rsidP="00EC55C7">
            <w:pPr>
              <w:rPr>
                <w:rFonts w:ascii="Times New Roman" w:eastAsia="Times New Roman" w:hAnsi="Times New Roman" w:cs="Times New Roman"/>
                <w:color w:val="000000"/>
                <w:kern w:val="0"/>
                <w14:ligatures w14:val="none"/>
              </w:rPr>
            </w:pPr>
            <w:r w:rsidRPr="00EE2DBD">
              <w:rPr>
                <w:rFonts w:ascii="Times New Roman" w:eastAsia="Times New Roman" w:hAnsi="Times New Roman" w:cs="Times New Roman"/>
                <w:color w:val="000000"/>
                <w:kern w:val="0"/>
                <w14:ligatures w14:val="none"/>
              </w:rPr>
              <w:lastRenderedPageBreak/>
              <w:t>Key references</w:t>
            </w:r>
          </w:p>
        </w:tc>
        <w:tc>
          <w:tcPr>
            <w:tcW w:w="915" w:type="dxa"/>
            <w:tcBorders>
              <w:top w:val="nil"/>
              <w:left w:val="nil"/>
              <w:bottom w:val="single" w:sz="4" w:space="0" w:color="auto"/>
              <w:right w:val="single" w:sz="4" w:space="0" w:color="auto"/>
            </w:tcBorders>
            <w:shd w:val="clear" w:color="auto" w:fill="auto"/>
            <w:noWrap/>
            <w:vAlign w:val="center"/>
            <w:hideMark/>
          </w:tcPr>
          <w:p w14:paraId="57BF69AE" w14:textId="7E07B86C" w:rsidR="005E73B8" w:rsidRPr="00EE2DBD" w:rsidRDefault="008C3885" w:rsidP="00EC55C7">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w:t>
            </w:r>
            <w:r w:rsidR="005E73B8" w:rsidRPr="00EE2DBD">
              <w:rPr>
                <w:rFonts w:ascii="Times New Roman" w:eastAsia="Times New Roman" w:hAnsi="Times New Roman" w:cs="Times New Roman"/>
                <w:color w:val="000000"/>
                <w:kern w:val="0"/>
                <w14:ligatures w14:val="none"/>
              </w:rPr>
              <w:t>.1</w:t>
            </w:r>
          </w:p>
        </w:tc>
        <w:tc>
          <w:tcPr>
            <w:tcW w:w="6897" w:type="dxa"/>
            <w:tcBorders>
              <w:top w:val="nil"/>
              <w:left w:val="nil"/>
              <w:bottom w:val="single" w:sz="4" w:space="0" w:color="auto"/>
              <w:right w:val="single" w:sz="4" w:space="0" w:color="auto"/>
            </w:tcBorders>
            <w:shd w:val="clear" w:color="auto" w:fill="auto"/>
            <w:hideMark/>
          </w:tcPr>
          <w:p w14:paraId="65462022" w14:textId="33DCDA21" w:rsidR="005E73B8" w:rsidRPr="00352832" w:rsidRDefault="005E73B8" w:rsidP="00EC55C7">
            <w:pPr>
              <w:rPr>
                <w:rFonts w:ascii="Times New Roman" w:eastAsia="Times New Roman" w:hAnsi="Times New Roman" w:cs="Times New Roman"/>
                <w:b/>
                <w:bCs/>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Include references related to statistical methods, research aims, or other background information</w:t>
            </w:r>
          </w:p>
        </w:tc>
      </w:tr>
      <w:tr w:rsidR="005E73B8" w:rsidRPr="00630B06" w14:paraId="56BB8810" w14:textId="79CFBC5F" w:rsidTr="46C612F2">
        <w:trPr>
          <w:trHeight w:val="274"/>
        </w:trPr>
        <w:tc>
          <w:tcPr>
            <w:tcW w:w="1870" w:type="dxa"/>
            <w:tcBorders>
              <w:top w:val="nil"/>
              <w:left w:val="single" w:sz="8" w:space="0" w:color="auto"/>
              <w:bottom w:val="single" w:sz="8" w:space="0" w:color="auto"/>
              <w:right w:val="single" w:sz="4" w:space="0" w:color="auto"/>
            </w:tcBorders>
            <w:shd w:val="clear" w:color="auto" w:fill="auto"/>
            <w:noWrap/>
            <w:vAlign w:val="center"/>
            <w:hideMark/>
          </w:tcPr>
          <w:p w14:paraId="7E56A94D" w14:textId="29D58D96" w:rsidR="005E73B8" w:rsidRPr="005E73B8" w:rsidRDefault="005E73B8" w:rsidP="00EC55C7">
            <w:pPr>
              <w:rPr>
                <w:rFonts w:ascii="Times New Roman" w:eastAsia="Times New Roman" w:hAnsi="Times New Roman" w:cs="Times New Roman"/>
                <w:color w:val="000000"/>
                <w:kern w:val="0"/>
                <w14:ligatures w14:val="none"/>
              </w:rPr>
            </w:pPr>
            <w:r w:rsidRPr="005E73B8">
              <w:rPr>
                <w:rFonts w:ascii="Times New Roman" w:eastAsia="Times New Roman" w:hAnsi="Times New Roman" w:cs="Times New Roman"/>
                <w:color w:val="000000"/>
                <w:kern w:val="0"/>
                <w14:ligatures w14:val="none"/>
              </w:rPr>
              <w:t xml:space="preserve">Sustainable handling of </w:t>
            </w:r>
            <w:r w:rsidR="00CC1575">
              <w:rPr>
                <w:rFonts w:ascii="Times New Roman" w:eastAsia="Times New Roman" w:hAnsi="Times New Roman" w:cs="Times New Roman"/>
                <w:color w:val="000000"/>
                <w:kern w:val="0"/>
                <w14:ligatures w14:val="none"/>
              </w:rPr>
              <w:t>analysis</w:t>
            </w:r>
            <w:r w:rsidRPr="005E73B8">
              <w:rPr>
                <w:rFonts w:ascii="Times New Roman" w:eastAsia="Times New Roman" w:hAnsi="Times New Roman" w:cs="Times New Roman"/>
                <w:color w:val="000000"/>
                <w:kern w:val="0"/>
                <w14:ligatures w14:val="none"/>
              </w:rPr>
              <w:t xml:space="preserve"> outputs</w:t>
            </w:r>
          </w:p>
        </w:tc>
        <w:tc>
          <w:tcPr>
            <w:tcW w:w="915" w:type="dxa"/>
            <w:tcBorders>
              <w:top w:val="nil"/>
              <w:left w:val="nil"/>
              <w:bottom w:val="single" w:sz="8" w:space="0" w:color="auto"/>
              <w:right w:val="single" w:sz="4" w:space="0" w:color="auto"/>
            </w:tcBorders>
            <w:shd w:val="clear" w:color="auto" w:fill="auto"/>
            <w:noWrap/>
            <w:vAlign w:val="center"/>
            <w:hideMark/>
          </w:tcPr>
          <w:p w14:paraId="5DA9EDE6" w14:textId="36997C75" w:rsidR="005E73B8" w:rsidRPr="005E73B8" w:rsidRDefault="008C3885" w:rsidP="7ED9C18B">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r w:rsidR="005E73B8" w:rsidRPr="7ED9C18B">
              <w:rPr>
                <w:rFonts w:ascii="Times New Roman" w:eastAsia="Times New Roman" w:hAnsi="Times New Roman" w:cs="Times New Roman"/>
                <w:kern w:val="0"/>
                <w14:ligatures w14:val="none"/>
              </w:rPr>
              <w:t>.</w:t>
            </w:r>
            <w:r w:rsidR="4AA91A48" w:rsidRPr="7ED9C18B">
              <w:rPr>
                <w:rFonts w:ascii="Times New Roman" w:eastAsia="Times New Roman" w:hAnsi="Times New Roman" w:cs="Times New Roman"/>
                <w:kern w:val="0"/>
                <w14:ligatures w14:val="none"/>
              </w:rPr>
              <w:t>2</w:t>
            </w:r>
          </w:p>
        </w:tc>
        <w:tc>
          <w:tcPr>
            <w:tcW w:w="6897" w:type="dxa"/>
            <w:tcBorders>
              <w:top w:val="nil"/>
              <w:left w:val="nil"/>
              <w:bottom w:val="single" w:sz="8" w:space="0" w:color="auto"/>
              <w:right w:val="single" w:sz="4" w:space="0" w:color="auto"/>
            </w:tcBorders>
            <w:shd w:val="clear" w:color="auto" w:fill="auto"/>
            <w:hideMark/>
          </w:tcPr>
          <w:p w14:paraId="414C0EF0" w14:textId="359318DE" w:rsidR="005E73B8" w:rsidRPr="00352832" w:rsidRDefault="005E73B8" w:rsidP="00AE7BC5">
            <w:p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b/>
                <w:bCs/>
                <w:color w:val="000000" w:themeColor="text1"/>
                <w:kern w:val="0"/>
                <w14:ligatures w14:val="none"/>
              </w:rPr>
              <w:t xml:space="preserve">Describe the measures to ensure sustainable handling of </w:t>
            </w:r>
            <w:r w:rsidR="00CC1575">
              <w:rPr>
                <w:rFonts w:ascii="Times New Roman" w:eastAsia="Times New Roman" w:hAnsi="Times New Roman" w:cs="Times New Roman"/>
                <w:b/>
                <w:bCs/>
                <w:color w:val="000000" w:themeColor="text1"/>
                <w:kern w:val="0"/>
                <w14:ligatures w14:val="none"/>
              </w:rPr>
              <w:t>analysis</w:t>
            </w:r>
            <w:r w:rsidRPr="00352832">
              <w:rPr>
                <w:rFonts w:ascii="Times New Roman" w:eastAsia="Times New Roman" w:hAnsi="Times New Roman" w:cs="Times New Roman"/>
                <w:b/>
                <w:bCs/>
                <w:color w:val="000000" w:themeColor="text1"/>
                <w:kern w:val="0"/>
                <w14:ligatures w14:val="none"/>
              </w:rPr>
              <w:t xml:space="preserve"> outputs </w:t>
            </w:r>
          </w:p>
          <w:p w14:paraId="1DE5D4D2" w14:textId="5AF81EB3" w:rsidR="005E73B8" w:rsidRPr="00352832" w:rsidRDefault="005E73B8" w:rsidP="00AE7BC5">
            <w:pPr>
              <w:pStyle w:val="ListParagraph"/>
              <w:numPr>
                <w:ilvl w:val="0"/>
                <w:numId w:val="2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 xml:space="preserve">List the </w:t>
            </w:r>
            <w:r w:rsidR="002A0284" w:rsidRPr="00352832">
              <w:rPr>
                <w:rFonts w:ascii="Times New Roman" w:eastAsia="Times New Roman" w:hAnsi="Times New Roman" w:cs="Times New Roman"/>
                <w:color w:val="000000" w:themeColor="text1"/>
                <w:kern w:val="0"/>
                <w14:ligatures w14:val="none"/>
              </w:rPr>
              <w:t>analysis</w:t>
            </w:r>
            <w:r w:rsidRPr="00352832">
              <w:rPr>
                <w:rFonts w:ascii="Times New Roman" w:eastAsia="Times New Roman" w:hAnsi="Times New Roman" w:cs="Times New Roman"/>
                <w:color w:val="000000" w:themeColor="text1"/>
                <w:kern w:val="0"/>
                <w14:ligatures w14:val="none"/>
              </w:rPr>
              <w:t xml:space="preserve"> </w:t>
            </w:r>
            <w:r w:rsidR="00CC1575">
              <w:rPr>
                <w:rFonts w:ascii="Times New Roman" w:eastAsia="Times New Roman" w:hAnsi="Times New Roman" w:cs="Times New Roman"/>
                <w:color w:val="000000" w:themeColor="text1"/>
                <w:kern w:val="0"/>
                <w14:ligatures w14:val="none"/>
              </w:rPr>
              <w:t>documents</w:t>
            </w:r>
            <w:r w:rsidRPr="00352832">
              <w:rPr>
                <w:rFonts w:ascii="Times New Roman" w:eastAsia="Times New Roman" w:hAnsi="Times New Roman" w:cs="Times New Roman"/>
                <w:color w:val="000000" w:themeColor="text1"/>
                <w:kern w:val="0"/>
                <w14:ligatures w14:val="none"/>
              </w:rPr>
              <w:t>, for example final SAPI, IDA report, MDA report, data quality report, code files, updated data files</w:t>
            </w:r>
          </w:p>
          <w:p w14:paraId="5F4998F0" w14:textId="44FC3ED9" w:rsidR="005E73B8" w:rsidRPr="00352832" w:rsidRDefault="005E73B8" w:rsidP="00AE7BC5">
            <w:pPr>
              <w:pStyle w:val="ListParagraph"/>
              <w:numPr>
                <w:ilvl w:val="0"/>
                <w:numId w:val="2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Describe data formats and documentation that will be used to ensure interoperability and reuse by the research team or third parties</w:t>
            </w:r>
          </w:p>
          <w:p w14:paraId="5B188537" w14:textId="33345E10" w:rsidR="005E73B8" w:rsidRPr="00352832" w:rsidRDefault="005E73B8" w:rsidP="00AE7BC5">
            <w:pPr>
              <w:pStyle w:val="ListParagraph"/>
              <w:numPr>
                <w:ilvl w:val="0"/>
                <w:numId w:val="20"/>
              </w:numPr>
              <w:rPr>
                <w:rFonts w:ascii="Times New Roman" w:eastAsia="Times New Roman" w:hAnsi="Times New Roman" w:cs="Times New Roman"/>
                <w:color w:val="000000" w:themeColor="text1"/>
                <w:kern w:val="0"/>
                <w14:ligatures w14:val="none"/>
              </w:rPr>
            </w:pPr>
            <w:r w:rsidRPr="00352832">
              <w:rPr>
                <w:rFonts w:ascii="Times New Roman" w:eastAsia="Times New Roman" w:hAnsi="Times New Roman" w:cs="Times New Roman"/>
                <w:color w:val="000000" w:themeColor="text1"/>
                <w:kern w:val="0"/>
                <w14:ligatures w14:val="none"/>
              </w:rPr>
              <w:t>Indicate where and how these outputs will be archived</w:t>
            </w:r>
            <w:r w:rsidR="007B552B" w:rsidRPr="00352832">
              <w:rPr>
                <w:rFonts w:ascii="Times New Roman" w:eastAsia="Times New Roman" w:hAnsi="Times New Roman" w:cs="Times New Roman"/>
                <w:color w:val="000000" w:themeColor="text1"/>
                <w:kern w:val="0"/>
                <w14:ligatures w14:val="none"/>
              </w:rPr>
              <w:t xml:space="preserve"> </w:t>
            </w:r>
            <w:r w:rsidR="00CC1575">
              <w:rPr>
                <w:rFonts w:ascii="Times New Roman" w:eastAsia="Times New Roman" w:hAnsi="Times New Roman" w:cs="Times New Roman"/>
                <w:color w:val="000000" w:themeColor="text1"/>
                <w:kern w:val="0"/>
                <w14:ligatures w14:val="none"/>
              </w:rPr>
              <w:t>or</w:t>
            </w:r>
            <w:r w:rsidR="007B552B" w:rsidRPr="00352832">
              <w:rPr>
                <w:rFonts w:ascii="Times New Roman" w:eastAsia="Times New Roman" w:hAnsi="Times New Roman" w:cs="Times New Roman"/>
                <w:color w:val="000000" w:themeColor="text1"/>
                <w:kern w:val="0"/>
                <w14:ligatures w14:val="none"/>
              </w:rPr>
              <w:t xml:space="preserve"> who they will be shar</w:t>
            </w:r>
            <w:r w:rsidR="009358DE" w:rsidRPr="00352832">
              <w:rPr>
                <w:rFonts w:ascii="Times New Roman" w:eastAsia="Times New Roman" w:hAnsi="Times New Roman" w:cs="Times New Roman"/>
                <w:color w:val="000000" w:themeColor="text1"/>
                <w:kern w:val="0"/>
                <w14:ligatures w14:val="none"/>
              </w:rPr>
              <w:t>e</w:t>
            </w:r>
            <w:r w:rsidR="007B552B" w:rsidRPr="00352832">
              <w:rPr>
                <w:rFonts w:ascii="Times New Roman" w:eastAsia="Times New Roman" w:hAnsi="Times New Roman" w:cs="Times New Roman"/>
                <w:color w:val="000000" w:themeColor="text1"/>
                <w:kern w:val="0"/>
                <w14:ligatures w14:val="none"/>
              </w:rPr>
              <w:t>d wi</w:t>
            </w:r>
            <w:r w:rsidR="009358DE" w:rsidRPr="00352832">
              <w:rPr>
                <w:rFonts w:ascii="Times New Roman" w:eastAsia="Times New Roman" w:hAnsi="Times New Roman" w:cs="Times New Roman"/>
                <w:color w:val="000000" w:themeColor="text1"/>
                <w:kern w:val="0"/>
                <w14:ligatures w14:val="none"/>
              </w:rPr>
              <w:t>th</w:t>
            </w:r>
          </w:p>
        </w:tc>
      </w:tr>
    </w:tbl>
    <w:p w14:paraId="4FC445F8" w14:textId="77777777" w:rsidR="00EE2DBD" w:rsidRDefault="00EE2DBD" w:rsidP="00EE2DBD"/>
    <w:p w14:paraId="1F8BA572" w14:textId="35B782AA" w:rsidR="00DD3714" w:rsidRPr="005E73B8" w:rsidRDefault="00DD3714" w:rsidP="00DD3714">
      <w:pPr>
        <w:rPr>
          <w:rFonts w:ascii="Times New Roman" w:hAnsi="Times New Roman" w:cs="Times New Roman"/>
          <w:i/>
          <w:iCs/>
        </w:rPr>
      </w:pPr>
    </w:p>
    <w:p w14:paraId="2195D70E" w14:textId="088D99FB" w:rsidR="00DD3714" w:rsidRPr="00630B06" w:rsidRDefault="00DD3714" w:rsidP="00DD3714">
      <w:pPr>
        <w:rPr>
          <w:rFonts w:ascii="Times New Roman" w:hAnsi="Times New Roman" w:cs="Times New Roman"/>
          <w:i/>
          <w:iCs/>
        </w:rPr>
      </w:pPr>
    </w:p>
    <w:sectPr w:rsidR="00DD3714" w:rsidRPr="00630B06" w:rsidSect="005E73B8">
      <w:headerReference w:type="default" r:id="rId7"/>
      <w:footerReference w:type="even" r:id="rId8"/>
      <w:footerReference w:type="default" r:id="rId9"/>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7E43D" w14:textId="77777777" w:rsidR="00BA51D4" w:rsidRDefault="00BA51D4" w:rsidP="004B1C55">
      <w:r>
        <w:separator/>
      </w:r>
    </w:p>
  </w:endnote>
  <w:endnote w:type="continuationSeparator" w:id="0">
    <w:p w14:paraId="0B79E5D2" w14:textId="77777777" w:rsidR="00BA51D4" w:rsidRDefault="00BA51D4" w:rsidP="004B1C55">
      <w:r>
        <w:continuationSeparator/>
      </w:r>
    </w:p>
  </w:endnote>
  <w:endnote w:type="continuationNotice" w:id="1">
    <w:p w14:paraId="636947DE" w14:textId="77777777" w:rsidR="00BA51D4" w:rsidRDefault="00BA5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2002934"/>
      <w:docPartObj>
        <w:docPartGallery w:val="Page Numbers (Bottom of Page)"/>
        <w:docPartUnique/>
      </w:docPartObj>
    </w:sdtPr>
    <w:sdtContent>
      <w:p w14:paraId="2F12D7EF" w14:textId="78FB25F1" w:rsidR="002F725A" w:rsidRDefault="002F7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735F10" w14:textId="77777777" w:rsidR="002F725A" w:rsidRDefault="002F725A" w:rsidP="002F72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5560668"/>
      <w:docPartObj>
        <w:docPartGallery w:val="Page Numbers (Bottom of Page)"/>
        <w:docPartUnique/>
      </w:docPartObj>
    </w:sdtPr>
    <w:sdtContent>
      <w:p w14:paraId="5457C37E" w14:textId="7F37D38B" w:rsidR="002F725A" w:rsidRDefault="002F7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F39996" w14:textId="77777777" w:rsidR="002F725A" w:rsidRDefault="002F725A" w:rsidP="002F72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B5471" w14:textId="77777777" w:rsidR="00BA51D4" w:rsidRDefault="00BA51D4" w:rsidP="004B1C55">
      <w:r>
        <w:separator/>
      </w:r>
    </w:p>
  </w:footnote>
  <w:footnote w:type="continuationSeparator" w:id="0">
    <w:p w14:paraId="52D1948C" w14:textId="77777777" w:rsidR="00BA51D4" w:rsidRDefault="00BA51D4" w:rsidP="004B1C55">
      <w:r>
        <w:continuationSeparator/>
      </w:r>
    </w:p>
  </w:footnote>
  <w:footnote w:type="continuationNotice" w:id="1">
    <w:p w14:paraId="2C8F109A" w14:textId="77777777" w:rsidR="00BA51D4" w:rsidRDefault="00BA5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8C63" w14:textId="0412ACF1" w:rsidR="004B1C55" w:rsidRDefault="004B1C55">
    <w:pPr>
      <w:pStyle w:val="Header"/>
    </w:pPr>
    <w:r>
      <w:ptab w:relativeTo="margin" w:alignment="center" w:leader="none"/>
    </w:r>
    <w:r w:rsidRPr="004B1C55">
      <w:rPr>
        <w:rFonts w:ascii="Times New Roman" w:hAnsi="Times New Roman" w:cs="Times New Roman"/>
        <w:sz w:val="20"/>
        <w:szCs w:val="20"/>
      </w:rPr>
      <w:ptab w:relativeTo="margin" w:alignment="right" w:leader="none"/>
    </w:r>
    <w:r w:rsidR="1E75D3B9" w:rsidRPr="004B1C55">
      <w:rPr>
        <w:rFonts w:ascii="Times New Roman" w:hAnsi="Times New Roman" w:cs="Times New Roman"/>
        <w:sz w:val="20"/>
        <w:szCs w:val="20"/>
      </w:rPr>
      <w:t>Version: Ma</w:t>
    </w:r>
    <w:r w:rsidR="00FA2EFB">
      <w:rPr>
        <w:rFonts w:ascii="Times New Roman" w:hAnsi="Times New Roman" w:cs="Times New Roman"/>
        <w:sz w:val="20"/>
        <w:szCs w:val="20"/>
      </w:rPr>
      <w:t>y</w:t>
    </w:r>
    <w:r w:rsidR="1E75D3B9">
      <w:rPr>
        <w:rFonts w:ascii="Times New Roman" w:hAnsi="Times New Roman" w:cs="Times New Roman"/>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7EE"/>
    <w:multiLevelType w:val="hybridMultilevel"/>
    <w:tmpl w:val="A9F8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2134A"/>
    <w:multiLevelType w:val="hybridMultilevel"/>
    <w:tmpl w:val="FFFFFFFF"/>
    <w:lvl w:ilvl="0" w:tplc="13E22CB2">
      <w:start w:val="1"/>
      <w:numFmt w:val="bullet"/>
      <w:lvlText w:val=""/>
      <w:lvlJc w:val="left"/>
      <w:pPr>
        <w:ind w:left="720" w:hanging="360"/>
      </w:pPr>
      <w:rPr>
        <w:rFonts w:ascii="Symbol" w:hAnsi="Symbol" w:hint="default"/>
      </w:rPr>
    </w:lvl>
    <w:lvl w:ilvl="1" w:tplc="FFFAD136">
      <w:start w:val="1"/>
      <w:numFmt w:val="bullet"/>
      <w:lvlText w:val="o"/>
      <w:lvlJc w:val="left"/>
      <w:pPr>
        <w:ind w:left="1440" w:hanging="360"/>
      </w:pPr>
      <w:rPr>
        <w:rFonts w:ascii="Courier New" w:hAnsi="Courier New" w:hint="default"/>
      </w:rPr>
    </w:lvl>
    <w:lvl w:ilvl="2" w:tplc="90E4F820">
      <w:start w:val="1"/>
      <w:numFmt w:val="bullet"/>
      <w:lvlText w:val=""/>
      <w:lvlJc w:val="left"/>
      <w:pPr>
        <w:ind w:left="2160" w:hanging="360"/>
      </w:pPr>
      <w:rPr>
        <w:rFonts w:ascii="Wingdings" w:hAnsi="Wingdings" w:hint="default"/>
      </w:rPr>
    </w:lvl>
    <w:lvl w:ilvl="3" w:tplc="8F52B3E0">
      <w:start w:val="1"/>
      <w:numFmt w:val="bullet"/>
      <w:lvlText w:val=""/>
      <w:lvlJc w:val="left"/>
      <w:pPr>
        <w:ind w:left="2880" w:hanging="360"/>
      </w:pPr>
      <w:rPr>
        <w:rFonts w:ascii="Symbol" w:hAnsi="Symbol" w:hint="default"/>
      </w:rPr>
    </w:lvl>
    <w:lvl w:ilvl="4" w:tplc="3F3A0382">
      <w:start w:val="1"/>
      <w:numFmt w:val="bullet"/>
      <w:lvlText w:val="o"/>
      <w:lvlJc w:val="left"/>
      <w:pPr>
        <w:ind w:left="3600" w:hanging="360"/>
      </w:pPr>
      <w:rPr>
        <w:rFonts w:ascii="Courier New" w:hAnsi="Courier New" w:hint="default"/>
      </w:rPr>
    </w:lvl>
    <w:lvl w:ilvl="5" w:tplc="0C1E24D0">
      <w:start w:val="1"/>
      <w:numFmt w:val="bullet"/>
      <w:lvlText w:val=""/>
      <w:lvlJc w:val="left"/>
      <w:pPr>
        <w:ind w:left="4320" w:hanging="360"/>
      </w:pPr>
      <w:rPr>
        <w:rFonts w:ascii="Wingdings" w:hAnsi="Wingdings" w:hint="default"/>
      </w:rPr>
    </w:lvl>
    <w:lvl w:ilvl="6" w:tplc="A236A0A6">
      <w:start w:val="1"/>
      <w:numFmt w:val="bullet"/>
      <w:lvlText w:val=""/>
      <w:lvlJc w:val="left"/>
      <w:pPr>
        <w:ind w:left="5040" w:hanging="360"/>
      </w:pPr>
      <w:rPr>
        <w:rFonts w:ascii="Symbol" w:hAnsi="Symbol" w:hint="default"/>
      </w:rPr>
    </w:lvl>
    <w:lvl w:ilvl="7" w:tplc="9D02D600">
      <w:start w:val="1"/>
      <w:numFmt w:val="bullet"/>
      <w:lvlText w:val="o"/>
      <w:lvlJc w:val="left"/>
      <w:pPr>
        <w:ind w:left="5760" w:hanging="360"/>
      </w:pPr>
      <w:rPr>
        <w:rFonts w:ascii="Courier New" w:hAnsi="Courier New" w:hint="default"/>
      </w:rPr>
    </w:lvl>
    <w:lvl w:ilvl="8" w:tplc="5994F0E8">
      <w:start w:val="1"/>
      <w:numFmt w:val="bullet"/>
      <w:lvlText w:val=""/>
      <w:lvlJc w:val="left"/>
      <w:pPr>
        <w:ind w:left="6480" w:hanging="360"/>
      </w:pPr>
      <w:rPr>
        <w:rFonts w:ascii="Wingdings" w:hAnsi="Wingdings" w:hint="default"/>
      </w:rPr>
    </w:lvl>
  </w:abstractNum>
  <w:abstractNum w:abstractNumId="2" w15:restartNumberingAfterBreak="0">
    <w:nsid w:val="0C7337C0"/>
    <w:multiLevelType w:val="hybridMultilevel"/>
    <w:tmpl w:val="212C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7C4E"/>
    <w:multiLevelType w:val="hybridMultilevel"/>
    <w:tmpl w:val="1462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60D1A"/>
    <w:multiLevelType w:val="hybridMultilevel"/>
    <w:tmpl w:val="A474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D0DF0"/>
    <w:multiLevelType w:val="hybridMultilevel"/>
    <w:tmpl w:val="B310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110EB"/>
    <w:multiLevelType w:val="hybridMultilevel"/>
    <w:tmpl w:val="EFE253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2D5B3F7C"/>
    <w:multiLevelType w:val="hybridMultilevel"/>
    <w:tmpl w:val="54C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33154"/>
    <w:multiLevelType w:val="hybridMultilevel"/>
    <w:tmpl w:val="334C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A6EF3"/>
    <w:multiLevelType w:val="hybridMultilevel"/>
    <w:tmpl w:val="83EC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D71BD"/>
    <w:multiLevelType w:val="hybridMultilevel"/>
    <w:tmpl w:val="93AA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D2396"/>
    <w:multiLevelType w:val="hybridMultilevel"/>
    <w:tmpl w:val="25C2EF06"/>
    <w:lvl w:ilvl="0" w:tplc="52829F8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2D226"/>
    <w:multiLevelType w:val="hybridMultilevel"/>
    <w:tmpl w:val="E2AA1816"/>
    <w:lvl w:ilvl="0" w:tplc="666CDADC">
      <w:start w:val="1"/>
      <w:numFmt w:val="upperLetter"/>
      <w:lvlText w:val="%1."/>
      <w:lvlJc w:val="left"/>
      <w:pPr>
        <w:ind w:left="720" w:hanging="360"/>
      </w:pPr>
    </w:lvl>
    <w:lvl w:ilvl="1" w:tplc="BEE2757E">
      <w:start w:val="1"/>
      <w:numFmt w:val="lowerLetter"/>
      <w:lvlText w:val="%2."/>
      <w:lvlJc w:val="left"/>
      <w:pPr>
        <w:ind w:left="1440" w:hanging="360"/>
      </w:pPr>
    </w:lvl>
    <w:lvl w:ilvl="2" w:tplc="C11A81A0">
      <w:start w:val="1"/>
      <w:numFmt w:val="lowerRoman"/>
      <w:lvlText w:val="%3."/>
      <w:lvlJc w:val="right"/>
      <w:pPr>
        <w:ind w:left="2160" w:hanging="180"/>
      </w:pPr>
    </w:lvl>
    <w:lvl w:ilvl="3" w:tplc="55A40C62">
      <w:start w:val="1"/>
      <w:numFmt w:val="decimal"/>
      <w:lvlText w:val="%4."/>
      <w:lvlJc w:val="left"/>
      <w:pPr>
        <w:ind w:left="2880" w:hanging="360"/>
      </w:pPr>
    </w:lvl>
    <w:lvl w:ilvl="4" w:tplc="916ED3D0">
      <w:start w:val="1"/>
      <w:numFmt w:val="lowerLetter"/>
      <w:lvlText w:val="%5."/>
      <w:lvlJc w:val="left"/>
      <w:pPr>
        <w:ind w:left="3600" w:hanging="360"/>
      </w:pPr>
    </w:lvl>
    <w:lvl w:ilvl="5" w:tplc="48485AB6">
      <w:start w:val="1"/>
      <w:numFmt w:val="lowerRoman"/>
      <w:lvlText w:val="%6."/>
      <w:lvlJc w:val="right"/>
      <w:pPr>
        <w:ind w:left="4320" w:hanging="180"/>
      </w:pPr>
    </w:lvl>
    <w:lvl w:ilvl="6" w:tplc="8088539A">
      <w:start w:val="1"/>
      <w:numFmt w:val="decimal"/>
      <w:lvlText w:val="%7."/>
      <w:lvlJc w:val="left"/>
      <w:pPr>
        <w:ind w:left="5040" w:hanging="360"/>
      </w:pPr>
    </w:lvl>
    <w:lvl w:ilvl="7" w:tplc="D4B82DF6">
      <w:start w:val="1"/>
      <w:numFmt w:val="lowerLetter"/>
      <w:lvlText w:val="%8."/>
      <w:lvlJc w:val="left"/>
      <w:pPr>
        <w:ind w:left="5760" w:hanging="360"/>
      </w:pPr>
    </w:lvl>
    <w:lvl w:ilvl="8" w:tplc="BD90DD2E">
      <w:start w:val="1"/>
      <w:numFmt w:val="lowerRoman"/>
      <w:lvlText w:val="%9."/>
      <w:lvlJc w:val="right"/>
      <w:pPr>
        <w:ind w:left="6480" w:hanging="180"/>
      </w:pPr>
    </w:lvl>
  </w:abstractNum>
  <w:abstractNum w:abstractNumId="13" w15:restartNumberingAfterBreak="0">
    <w:nsid w:val="48703D2B"/>
    <w:multiLevelType w:val="hybridMultilevel"/>
    <w:tmpl w:val="D798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ABB74"/>
    <w:multiLevelType w:val="hybridMultilevel"/>
    <w:tmpl w:val="3326B748"/>
    <w:lvl w:ilvl="0" w:tplc="B7AE2E68">
      <w:start w:val="1"/>
      <w:numFmt w:val="bullet"/>
      <w:lvlText w:val=""/>
      <w:lvlJc w:val="left"/>
      <w:pPr>
        <w:ind w:left="720" w:hanging="360"/>
      </w:pPr>
      <w:rPr>
        <w:rFonts w:ascii="Symbol" w:hAnsi="Symbol" w:hint="default"/>
      </w:rPr>
    </w:lvl>
    <w:lvl w:ilvl="1" w:tplc="BBAE7564">
      <w:start w:val="1"/>
      <w:numFmt w:val="bullet"/>
      <w:lvlText w:val="o"/>
      <w:lvlJc w:val="left"/>
      <w:pPr>
        <w:ind w:left="1440" w:hanging="360"/>
      </w:pPr>
      <w:rPr>
        <w:rFonts w:ascii="Courier New" w:hAnsi="Courier New" w:hint="default"/>
      </w:rPr>
    </w:lvl>
    <w:lvl w:ilvl="2" w:tplc="22B4B204">
      <w:start w:val="1"/>
      <w:numFmt w:val="bullet"/>
      <w:lvlText w:val=""/>
      <w:lvlJc w:val="left"/>
      <w:pPr>
        <w:ind w:left="2160" w:hanging="360"/>
      </w:pPr>
      <w:rPr>
        <w:rFonts w:ascii="Wingdings" w:hAnsi="Wingdings" w:hint="default"/>
      </w:rPr>
    </w:lvl>
    <w:lvl w:ilvl="3" w:tplc="D784A02E">
      <w:start w:val="1"/>
      <w:numFmt w:val="bullet"/>
      <w:lvlText w:val=""/>
      <w:lvlJc w:val="left"/>
      <w:pPr>
        <w:ind w:left="2880" w:hanging="360"/>
      </w:pPr>
      <w:rPr>
        <w:rFonts w:ascii="Symbol" w:hAnsi="Symbol" w:hint="default"/>
      </w:rPr>
    </w:lvl>
    <w:lvl w:ilvl="4" w:tplc="6CDCD720">
      <w:start w:val="1"/>
      <w:numFmt w:val="bullet"/>
      <w:lvlText w:val="o"/>
      <w:lvlJc w:val="left"/>
      <w:pPr>
        <w:ind w:left="3600" w:hanging="360"/>
      </w:pPr>
      <w:rPr>
        <w:rFonts w:ascii="Courier New" w:hAnsi="Courier New" w:hint="default"/>
      </w:rPr>
    </w:lvl>
    <w:lvl w:ilvl="5" w:tplc="9DCC2282">
      <w:start w:val="1"/>
      <w:numFmt w:val="bullet"/>
      <w:lvlText w:val=""/>
      <w:lvlJc w:val="left"/>
      <w:pPr>
        <w:ind w:left="4320" w:hanging="360"/>
      </w:pPr>
      <w:rPr>
        <w:rFonts w:ascii="Wingdings" w:hAnsi="Wingdings" w:hint="default"/>
      </w:rPr>
    </w:lvl>
    <w:lvl w:ilvl="6" w:tplc="3A90F6B8">
      <w:start w:val="1"/>
      <w:numFmt w:val="bullet"/>
      <w:lvlText w:val=""/>
      <w:lvlJc w:val="left"/>
      <w:pPr>
        <w:ind w:left="5040" w:hanging="360"/>
      </w:pPr>
      <w:rPr>
        <w:rFonts w:ascii="Symbol" w:hAnsi="Symbol" w:hint="default"/>
      </w:rPr>
    </w:lvl>
    <w:lvl w:ilvl="7" w:tplc="AF5E482C">
      <w:start w:val="1"/>
      <w:numFmt w:val="bullet"/>
      <w:lvlText w:val="o"/>
      <w:lvlJc w:val="left"/>
      <w:pPr>
        <w:ind w:left="5760" w:hanging="360"/>
      </w:pPr>
      <w:rPr>
        <w:rFonts w:ascii="Courier New" w:hAnsi="Courier New" w:hint="default"/>
      </w:rPr>
    </w:lvl>
    <w:lvl w:ilvl="8" w:tplc="3340AA40">
      <w:start w:val="1"/>
      <w:numFmt w:val="bullet"/>
      <w:lvlText w:val=""/>
      <w:lvlJc w:val="left"/>
      <w:pPr>
        <w:ind w:left="6480" w:hanging="360"/>
      </w:pPr>
      <w:rPr>
        <w:rFonts w:ascii="Wingdings" w:hAnsi="Wingdings" w:hint="default"/>
      </w:rPr>
    </w:lvl>
  </w:abstractNum>
  <w:abstractNum w:abstractNumId="15" w15:restartNumberingAfterBreak="0">
    <w:nsid w:val="5E3C5F39"/>
    <w:multiLevelType w:val="hybridMultilevel"/>
    <w:tmpl w:val="9FFE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66A27"/>
    <w:multiLevelType w:val="hybridMultilevel"/>
    <w:tmpl w:val="873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4177D"/>
    <w:multiLevelType w:val="hybridMultilevel"/>
    <w:tmpl w:val="B906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374CA"/>
    <w:multiLevelType w:val="hybridMultilevel"/>
    <w:tmpl w:val="B61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66D82"/>
    <w:multiLevelType w:val="hybridMultilevel"/>
    <w:tmpl w:val="99BA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30C4C"/>
    <w:multiLevelType w:val="hybridMultilevel"/>
    <w:tmpl w:val="D580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15A5C"/>
    <w:multiLevelType w:val="hybridMultilevel"/>
    <w:tmpl w:val="72B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D797E"/>
    <w:multiLevelType w:val="hybridMultilevel"/>
    <w:tmpl w:val="4E5E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A12BD"/>
    <w:multiLevelType w:val="hybridMultilevel"/>
    <w:tmpl w:val="1910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534219">
    <w:abstractNumId w:val="14"/>
  </w:num>
  <w:num w:numId="2" w16cid:durableId="1639457968">
    <w:abstractNumId w:val="12"/>
  </w:num>
  <w:num w:numId="3" w16cid:durableId="732853921">
    <w:abstractNumId w:val="1"/>
  </w:num>
  <w:num w:numId="4" w16cid:durableId="1660502311">
    <w:abstractNumId w:val="9"/>
  </w:num>
  <w:num w:numId="5" w16cid:durableId="2090882865">
    <w:abstractNumId w:val="13"/>
  </w:num>
  <w:num w:numId="6" w16cid:durableId="1227646582">
    <w:abstractNumId w:val="22"/>
  </w:num>
  <w:num w:numId="7" w16cid:durableId="1862863852">
    <w:abstractNumId w:val="2"/>
  </w:num>
  <w:num w:numId="8" w16cid:durableId="626815086">
    <w:abstractNumId w:val="3"/>
  </w:num>
  <w:num w:numId="9" w16cid:durableId="1005016526">
    <w:abstractNumId w:val="0"/>
  </w:num>
  <w:num w:numId="10" w16cid:durableId="1499619199">
    <w:abstractNumId w:val="16"/>
  </w:num>
  <w:num w:numId="11" w16cid:durableId="632834894">
    <w:abstractNumId w:val="8"/>
  </w:num>
  <w:num w:numId="12" w16cid:durableId="1199469396">
    <w:abstractNumId w:val="5"/>
  </w:num>
  <w:num w:numId="13" w16cid:durableId="861164291">
    <w:abstractNumId w:val="18"/>
  </w:num>
  <w:num w:numId="14" w16cid:durableId="1859074394">
    <w:abstractNumId w:val="17"/>
  </w:num>
  <w:num w:numId="15" w16cid:durableId="193270834">
    <w:abstractNumId w:val="21"/>
  </w:num>
  <w:num w:numId="16" w16cid:durableId="1199705280">
    <w:abstractNumId w:val="10"/>
  </w:num>
  <w:num w:numId="17" w16cid:durableId="941956267">
    <w:abstractNumId w:val="19"/>
  </w:num>
  <w:num w:numId="18" w16cid:durableId="1754275989">
    <w:abstractNumId w:val="7"/>
  </w:num>
  <w:num w:numId="19" w16cid:durableId="1202521700">
    <w:abstractNumId w:val="15"/>
  </w:num>
  <w:num w:numId="20" w16cid:durableId="750350236">
    <w:abstractNumId w:val="23"/>
  </w:num>
  <w:num w:numId="21" w16cid:durableId="867372515">
    <w:abstractNumId w:val="20"/>
  </w:num>
  <w:num w:numId="22" w16cid:durableId="1802725533">
    <w:abstractNumId w:val="6"/>
  </w:num>
  <w:num w:numId="23" w16cid:durableId="512456736">
    <w:abstractNumId w:val="11"/>
  </w:num>
  <w:num w:numId="24" w16cid:durableId="671638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BD"/>
    <w:rsid w:val="0001570C"/>
    <w:rsid w:val="0002553C"/>
    <w:rsid w:val="000428DC"/>
    <w:rsid w:val="00045D0F"/>
    <w:rsid w:val="000627AD"/>
    <w:rsid w:val="000642CD"/>
    <w:rsid w:val="0007480E"/>
    <w:rsid w:val="00082581"/>
    <w:rsid w:val="000A2951"/>
    <w:rsid w:val="000D2BFA"/>
    <w:rsid w:val="000D39E0"/>
    <w:rsid w:val="000E1D45"/>
    <w:rsid w:val="001139B3"/>
    <w:rsid w:val="0011798D"/>
    <w:rsid w:val="001436AE"/>
    <w:rsid w:val="00155EFC"/>
    <w:rsid w:val="0016232F"/>
    <w:rsid w:val="00167DF3"/>
    <w:rsid w:val="001833A9"/>
    <w:rsid w:val="001B40E1"/>
    <w:rsid w:val="001D0025"/>
    <w:rsid w:val="001D04B6"/>
    <w:rsid w:val="001D1B91"/>
    <w:rsid w:val="001D4567"/>
    <w:rsid w:val="001E2466"/>
    <w:rsid w:val="001E3D38"/>
    <w:rsid w:val="001E7D34"/>
    <w:rsid w:val="001F2E2E"/>
    <w:rsid w:val="00206DA7"/>
    <w:rsid w:val="002106F5"/>
    <w:rsid w:val="002153E8"/>
    <w:rsid w:val="0021F1C7"/>
    <w:rsid w:val="002228B4"/>
    <w:rsid w:val="002325E0"/>
    <w:rsid w:val="00235FB4"/>
    <w:rsid w:val="0025556D"/>
    <w:rsid w:val="00256DED"/>
    <w:rsid w:val="00270E35"/>
    <w:rsid w:val="002A0284"/>
    <w:rsid w:val="002A7F08"/>
    <w:rsid w:val="002C1148"/>
    <w:rsid w:val="002C34B5"/>
    <w:rsid w:val="002E6EDD"/>
    <w:rsid w:val="002E7B14"/>
    <w:rsid w:val="002F725A"/>
    <w:rsid w:val="00303993"/>
    <w:rsid w:val="00312B3E"/>
    <w:rsid w:val="003154CD"/>
    <w:rsid w:val="00317DD3"/>
    <w:rsid w:val="00323DF1"/>
    <w:rsid w:val="0033402A"/>
    <w:rsid w:val="003348F9"/>
    <w:rsid w:val="00351673"/>
    <w:rsid w:val="00352832"/>
    <w:rsid w:val="00356B91"/>
    <w:rsid w:val="00391982"/>
    <w:rsid w:val="003B2FF1"/>
    <w:rsid w:val="003B3E35"/>
    <w:rsid w:val="003F111B"/>
    <w:rsid w:val="003F173C"/>
    <w:rsid w:val="00420143"/>
    <w:rsid w:val="00434A67"/>
    <w:rsid w:val="00454C23"/>
    <w:rsid w:val="004611A2"/>
    <w:rsid w:val="00474FB4"/>
    <w:rsid w:val="00487BCE"/>
    <w:rsid w:val="00492EAF"/>
    <w:rsid w:val="004B1C55"/>
    <w:rsid w:val="004B7807"/>
    <w:rsid w:val="004C066C"/>
    <w:rsid w:val="004D0674"/>
    <w:rsid w:val="004D0E7A"/>
    <w:rsid w:val="004D5A23"/>
    <w:rsid w:val="004F3210"/>
    <w:rsid w:val="00515AAA"/>
    <w:rsid w:val="005266CD"/>
    <w:rsid w:val="00530A63"/>
    <w:rsid w:val="005334F1"/>
    <w:rsid w:val="00573CF3"/>
    <w:rsid w:val="00584617"/>
    <w:rsid w:val="005B73C9"/>
    <w:rsid w:val="005C5629"/>
    <w:rsid w:val="005C728C"/>
    <w:rsid w:val="005D03AE"/>
    <w:rsid w:val="005E1490"/>
    <w:rsid w:val="005E163F"/>
    <w:rsid w:val="005E665A"/>
    <w:rsid w:val="005E73B8"/>
    <w:rsid w:val="005E7ED4"/>
    <w:rsid w:val="005F3180"/>
    <w:rsid w:val="00604753"/>
    <w:rsid w:val="006272E2"/>
    <w:rsid w:val="0062E458"/>
    <w:rsid w:val="00630B06"/>
    <w:rsid w:val="006312CE"/>
    <w:rsid w:val="00634215"/>
    <w:rsid w:val="006823DA"/>
    <w:rsid w:val="0068527F"/>
    <w:rsid w:val="006871A2"/>
    <w:rsid w:val="006D6AAB"/>
    <w:rsid w:val="006E485B"/>
    <w:rsid w:val="00740E0B"/>
    <w:rsid w:val="00763915"/>
    <w:rsid w:val="0077601D"/>
    <w:rsid w:val="00780E14"/>
    <w:rsid w:val="00787968"/>
    <w:rsid w:val="007B552B"/>
    <w:rsid w:val="007C5086"/>
    <w:rsid w:val="007D00CB"/>
    <w:rsid w:val="007D2142"/>
    <w:rsid w:val="008007C5"/>
    <w:rsid w:val="00804028"/>
    <w:rsid w:val="00804ACE"/>
    <w:rsid w:val="0081147F"/>
    <w:rsid w:val="0083044E"/>
    <w:rsid w:val="00847BB5"/>
    <w:rsid w:val="008666FF"/>
    <w:rsid w:val="00880BD0"/>
    <w:rsid w:val="00882D7A"/>
    <w:rsid w:val="00886B9C"/>
    <w:rsid w:val="008B37AE"/>
    <w:rsid w:val="008C3885"/>
    <w:rsid w:val="008D39D8"/>
    <w:rsid w:val="008D6B92"/>
    <w:rsid w:val="008E3DFC"/>
    <w:rsid w:val="00900556"/>
    <w:rsid w:val="00906F94"/>
    <w:rsid w:val="00912144"/>
    <w:rsid w:val="009177A5"/>
    <w:rsid w:val="0092370E"/>
    <w:rsid w:val="009358DE"/>
    <w:rsid w:val="009517B3"/>
    <w:rsid w:val="00966B3F"/>
    <w:rsid w:val="00981B6F"/>
    <w:rsid w:val="00982077"/>
    <w:rsid w:val="00982BDE"/>
    <w:rsid w:val="00982F0C"/>
    <w:rsid w:val="009C1065"/>
    <w:rsid w:val="009E4D0D"/>
    <w:rsid w:val="00A30B41"/>
    <w:rsid w:val="00A34BFD"/>
    <w:rsid w:val="00A36A37"/>
    <w:rsid w:val="00A43FF7"/>
    <w:rsid w:val="00A60127"/>
    <w:rsid w:val="00A7314F"/>
    <w:rsid w:val="00A73366"/>
    <w:rsid w:val="00A73524"/>
    <w:rsid w:val="00AA30CD"/>
    <w:rsid w:val="00AB708F"/>
    <w:rsid w:val="00AE5B5F"/>
    <w:rsid w:val="00AE7BC5"/>
    <w:rsid w:val="00B368AE"/>
    <w:rsid w:val="00B50BB7"/>
    <w:rsid w:val="00B80B82"/>
    <w:rsid w:val="00B87132"/>
    <w:rsid w:val="00BA51D4"/>
    <w:rsid w:val="00BA77EB"/>
    <w:rsid w:val="00BA7DFC"/>
    <w:rsid w:val="00BC043C"/>
    <w:rsid w:val="00BF7BD8"/>
    <w:rsid w:val="00C16A63"/>
    <w:rsid w:val="00C36EF4"/>
    <w:rsid w:val="00C920D1"/>
    <w:rsid w:val="00CA511F"/>
    <w:rsid w:val="00CB058A"/>
    <w:rsid w:val="00CB34F0"/>
    <w:rsid w:val="00CC1575"/>
    <w:rsid w:val="00CD1750"/>
    <w:rsid w:val="00CE3BC7"/>
    <w:rsid w:val="00CF0497"/>
    <w:rsid w:val="00CF1C50"/>
    <w:rsid w:val="00D029F8"/>
    <w:rsid w:val="00D311E5"/>
    <w:rsid w:val="00D5283B"/>
    <w:rsid w:val="00D74C70"/>
    <w:rsid w:val="00D93E03"/>
    <w:rsid w:val="00DC0E8F"/>
    <w:rsid w:val="00DC1A8F"/>
    <w:rsid w:val="00DD3714"/>
    <w:rsid w:val="00DE3878"/>
    <w:rsid w:val="00DF1E83"/>
    <w:rsid w:val="00E30073"/>
    <w:rsid w:val="00E31DDC"/>
    <w:rsid w:val="00E32E33"/>
    <w:rsid w:val="00E50798"/>
    <w:rsid w:val="00E51FE1"/>
    <w:rsid w:val="00E5C606"/>
    <w:rsid w:val="00E60EFD"/>
    <w:rsid w:val="00E6303A"/>
    <w:rsid w:val="00E82AE0"/>
    <w:rsid w:val="00E9350A"/>
    <w:rsid w:val="00EA2066"/>
    <w:rsid w:val="00EB6E69"/>
    <w:rsid w:val="00EC55C7"/>
    <w:rsid w:val="00EE2DBD"/>
    <w:rsid w:val="00EF579F"/>
    <w:rsid w:val="00F05360"/>
    <w:rsid w:val="00F138E6"/>
    <w:rsid w:val="00F306EC"/>
    <w:rsid w:val="00F308A6"/>
    <w:rsid w:val="00F32CBB"/>
    <w:rsid w:val="00F44650"/>
    <w:rsid w:val="00F454D6"/>
    <w:rsid w:val="00F864CB"/>
    <w:rsid w:val="00F916CB"/>
    <w:rsid w:val="00F9418F"/>
    <w:rsid w:val="00F97BE7"/>
    <w:rsid w:val="00FA2EFB"/>
    <w:rsid w:val="00FA356F"/>
    <w:rsid w:val="00FE60CB"/>
    <w:rsid w:val="00FF1F69"/>
    <w:rsid w:val="01510A1C"/>
    <w:rsid w:val="016F018A"/>
    <w:rsid w:val="0171AB44"/>
    <w:rsid w:val="01B580CE"/>
    <w:rsid w:val="01F117C4"/>
    <w:rsid w:val="027CA46E"/>
    <w:rsid w:val="02EE75B6"/>
    <w:rsid w:val="03A29022"/>
    <w:rsid w:val="03AB2D5D"/>
    <w:rsid w:val="03FDA44F"/>
    <w:rsid w:val="040FA86A"/>
    <w:rsid w:val="043C09CF"/>
    <w:rsid w:val="049B74AD"/>
    <w:rsid w:val="0518006E"/>
    <w:rsid w:val="0519EC17"/>
    <w:rsid w:val="055ED624"/>
    <w:rsid w:val="060D0563"/>
    <w:rsid w:val="0674176B"/>
    <w:rsid w:val="06DD6A88"/>
    <w:rsid w:val="06E4C0B4"/>
    <w:rsid w:val="0730ABA7"/>
    <w:rsid w:val="07563B1C"/>
    <w:rsid w:val="07CCDECC"/>
    <w:rsid w:val="07EBB592"/>
    <w:rsid w:val="0805E761"/>
    <w:rsid w:val="080E1028"/>
    <w:rsid w:val="082D88AF"/>
    <w:rsid w:val="08416F4B"/>
    <w:rsid w:val="086C7FF8"/>
    <w:rsid w:val="0908C461"/>
    <w:rsid w:val="090A26AB"/>
    <w:rsid w:val="09466352"/>
    <w:rsid w:val="0960B148"/>
    <w:rsid w:val="0A468822"/>
    <w:rsid w:val="0A9FA10A"/>
    <w:rsid w:val="0AE57CED"/>
    <w:rsid w:val="0AFCCF6F"/>
    <w:rsid w:val="0B6B7805"/>
    <w:rsid w:val="0C95559E"/>
    <w:rsid w:val="0D9628ED"/>
    <w:rsid w:val="0E093572"/>
    <w:rsid w:val="0E268A3B"/>
    <w:rsid w:val="0E31B892"/>
    <w:rsid w:val="0E489119"/>
    <w:rsid w:val="0EB38C1F"/>
    <w:rsid w:val="0F2E4998"/>
    <w:rsid w:val="0F7270FE"/>
    <w:rsid w:val="1035386C"/>
    <w:rsid w:val="104A9CD9"/>
    <w:rsid w:val="108E78A4"/>
    <w:rsid w:val="10B9C9C5"/>
    <w:rsid w:val="10EDC801"/>
    <w:rsid w:val="11C7F59F"/>
    <w:rsid w:val="11CC7B59"/>
    <w:rsid w:val="12472B5D"/>
    <w:rsid w:val="12ED1145"/>
    <w:rsid w:val="133DF7B9"/>
    <w:rsid w:val="13CD72C1"/>
    <w:rsid w:val="13E3DD36"/>
    <w:rsid w:val="1460F3CB"/>
    <w:rsid w:val="14A5FBDD"/>
    <w:rsid w:val="150E6AED"/>
    <w:rsid w:val="154B819C"/>
    <w:rsid w:val="155F50E5"/>
    <w:rsid w:val="15E37241"/>
    <w:rsid w:val="15EBB340"/>
    <w:rsid w:val="1606E364"/>
    <w:rsid w:val="161A97D4"/>
    <w:rsid w:val="1624C8DD"/>
    <w:rsid w:val="16A9C9EF"/>
    <w:rsid w:val="170F5FE8"/>
    <w:rsid w:val="1731E614"/>
    <w:rsid w:val="175C812E"/>
    <w:rsid w:val="17C933FE"/>
    <w:rsid w:val="17E95532"/>
    <w:rsid w:val="17FEA41F"/>
    <w:rsid w:val="1814DF6A"/>
    <w:rsid w:val="1815BB4E"/>
    <w:rsid w:val="188CF6F6"/>
    <w:rsid w:val="194C39ED"/>
    <w:rsid w:val="19A24436"/>
    <w:rsid w:val="19B31A23"/>
    <w:rsid w:val="19C33D5A"/>
    <w:rsid w:val="1AF98A68"/>
    <w:rsid w:val="1B4DEE16"/>
    <w:rsid w:val="1B4FE37E"/>
    <w:rsid w:val="1BD7A08E"/>
    <w:rsid w:val="1C7E75E9"/>
    <w:rsid w:val="1CC5B06C"/>
    <w:rsid w:val="1CD09130"/>
    <w:rsid w:val="1DC25D3F"/>
    <w:rsid w:val="1E75D3B9"/>
    <w:rsid w:val="1ED7F163"/>
    <w:rsid w:val="1F3E560D"/>
    <w:rsid w:val="1F658CEF"/>
    <w:rsid w:val="1FA67CC5"/>
    <w:rsid w:val="1FAA1468"/>
    <w:rsid w:val="20E452B1"/>
    <w:rsid w:val="21134101"/>
    <w:rsid w:val="215CDD71"/>
    <w:rsid w:val="216C748F"/>
    <w:rsid w:val="21C07999"/>
    <w:rsid w:val="21DDBCB1"/>
    <w:rsid w:val="223D03CD"/>
    <w:rsid w:val="2296FE61"/>
    <w:rsid w:val="22C7BE72"/>
    <w:rsid w:val="22EDC7C3"/>
    <w:rsid w:val="23457424"/>
    <w:rsid w:val="234EBDBA"/>
    <w:rsid w:val="2352C31B"/>
    <w:rsid w:val="24CB1E14"/>
    <w:rsid w:val="25097CAA"/>
    <w:rsid w:val="250AD4A8"/>
    <w:rsid w:val="255E5750"/>
    <w:rsid w:val="2591A543"/>
    <w:rsid w:val="25DD08FF"/>
    <w:rsid w:val="267E3B7A"/>
    <w:rsid w:val="27D94C6A"/>
    <w:rsid w:val="28747804"/>
    <w:rsid w:val="2904393C"/>
    <w:rsid w:val="29395313"/>
    <w:rsid w:val="294529C6"/>
    <w:rsid w:val="29955685"/>
    <w:rsid w:val="29CDBEF9"/>
    <w:rsid w:val="2A06A826"/>
    <w:rsid w:val="2A3BB9E3"/>
    <w:rsid w:val="2A3CAE3B"/>
    <w:rsid w:val="2ACB7110"/>
    <w:rsid w:val="2AE44F4E"/>
    <w:rsid w:val="2B0450B8"/>
    <w:rsid w:val="2B5BF8C1"/>
    <w:rsid w:val="2C5A4233"/>
    <w:rsid w:val="2CFFBB04"/>
    <w:rsid w:val="2D306412"/>
    <w:rsid w:val="2D8C57E2"/>
    <w:rsid w:val="2DE3FD22"/>
    <w:rsid w:val="2E42909D"/>
    <w:rsid w:val="2E889E60"/>
    <w:rsid w:val="2ED1F972"/>
    <w:rsid w:val="2EF145EE"/>
    <w:rsid w:val="2F4564CD"/>
    <w:rsid w:val="2FD6A293"/>
    <w:rsid w:val="2FE1CE90"/>
    <w:rsid w:val="301D0BE0"/>
    <w:rsid w:val="31143688"/>
    <w:rsid w:val="31D66759"/>
    <w:rsid w:val="32907F2F"/>
    <w:rsid w:val="329C44C4"/>
    <w:rsid w:val="3323FA07"/>
    <w:rsid w:val="33295102"/>
    <w:rsid w:val="33E570A3"/>
    <w:rsid w:val="3443AC06"/>
    <w:rsid w:val="34743402"/>
    <w:rsid w:val="34ABC7B7"/>
    <w:rsid w:val="350D9DBB"/>
    <w:rsid w:val="351A663A"/>
    <w:rsid w:val="35271DC7"/>
    <w:rsid w:val="3578B7E1"/>
    <w:rsid w:val="360EC55A"/>
    <w:rsid w:val="361F1E94"/>
    <w:rsid w:val="365C2DF2"/>
    <w:rsid w:val="3661EACB"/>
    <w:rsid w:val="36761D26"/>
    <w:rsid w:val="36D0998F"/>
    <w:rsid w:val="36D69B1B"/>
    <w:rsid w:val="37A57CB6"/>
    <w:rsid w:val="37C13AC2"/>
    <w:rsid w:val="3873F6FD"/>
    <w:rsid w:val="3896F222"/>
    <w:rsid w:val="397D052E"/>
    <w:rsid w:val="39F8826D"/>
    <w:rsid w:val="3AA34CAB"/>
    <w:rsid w:val="3ABD0934"/>
    <w:rsid w:val="3AFAD1D8"/>
    <w:rsid w:val="3B6B8DD5"/>
    <w:rsid w:val="3B857A9F"/>
    <w:rsid w:val="3BC872F4"/>
    <w:rsid w:val="3BD7758C"/>
    <w:rsid w:val="3C046F3A"/>
    <w:rsid w:val="3C04DB4E"/>
    <w:rsid w:val="3C24028E"/>
    <w:rsid w:val="3C7EE477"/>
    <w:rsid w:val="3C8152C8"/>
    <w:rsid w:val="3CC15D26"/>
    <w:rsid w:val="3CD3A018"/>
    <w:rsid w:val="3CFD8CAD"/>
    <w:rsid w:val="3D747E8F"/>
    <w:rsid w:val="3D7FEB55"/>
    <w:rsid w:val="3D8C563C"/>
    <w:rsid w:val="3E1E65D4"/>
    <w:rsid w:val="3F39C819"/>
    <w:rsid w:val="3F5F2733"/>
    <w:rsid w:val="3F854B77"/>
    <w:rsid w:val="3FB56F77"/>
    <w:rsid w:val="3FDE25E0"/>
    <w:rsid w:val="3FE9484B"/>
    <w:rsid w:val="4070DB21"/>
    <w:rsid w:val="40F7EEA2"/>
    <w:rsid w:val="4112D756"/>
    <w:rsid w:val="41139AF3"/>
    <w:rsid w:val="41CBFD01"/>
    <w:rsid w:val="41D083AA"/>
    <w:rsid w:val="41E6EBD5"/>
    <w:rsid w:val="421C1156"/>
    <w:rsid w:val="4225AB0C"/>
    <w:rsid w:val="42CBF4B9"/>
    <w:rsid w:val="42E9F0DF"/>
    <w:rsid w:val="43998DAE"/>
    <w:rsid w:val="43C9584F"/>
    <w:rsid w:val="441116ED"/>
    <w:rsid w:val="443A09D7"/>
    <w:rsid w:val="445DE941"/>
    <w:rsid w:val="462B0F67"/>
    <w:rsid w:val="46C612F2"/>
    <w:rsid w:val="46E96A4D"/>
    <w:rsid w:val="4769769A"/>
    <w:rsid w:val="47BD8DCC"/>
    <w:rsid w:val="47ECBB46"/>
    <w:rsid w:val="480DF507"/>
    <w:rsid w:val="49246AD8"/>
    <w:rsid w:val="495C706B"/>
    <w:rsid w:val="49A6740E"/>
    <w:rsid w:val="49A843AF"/>
    <w:rsid w:val="49FFDCDC"/>
    <w:rsid w:val="4A920A8E"/>
    <w:rsid w:val="4AA91A48"/>
    <w:rsid w:val="4ABBD999"/>
    <w:rsid w:val="4B47D49E"/>
    <w:rsid w:val="4B61B294"/>
    <w:rsid w:val="4C12837B"/>
    <w:rsid w:val="4D0131BA"/>
    <w:rsid w:val="4D33CEAA"/>
    <w:rsid w:val="4E4922C5"/>
    <w:rsid w:val="4E4D0317"/>
    <w:rsid w:val="4EF0015C"/>
    <w:rsid w:val="4F8B23CB"/>
    <w:rsid w:val="4FCF08F5"/>
    <w:rsid w:val="4FF73B44"/>
    <w:rsid w:val="5012A97A"/>
    <w:rsid w:val="5053089B"/>
    <w:rsid w:val="5071E01F"/>
    <w:rsid w:val="50D89E9A"/>
    <w:rsid w:val="51A370ED"/>
    <w:rsid w:val="51F4F166"/>
    <w:rsid w:val="51FD609F"/>
    <w:rsid w:val="525DAAE4"/>
    <w:rsid w:val="528E2BA6"/>
    <w:rsid w:val="52BD5889"/>
    <w:rsid w:val="52DBE74C"/>
    <w:rsid w:val="536B9862"/>
    <w:rsid w:val="53DA3223"/>
    <w:rsid w:val="54293E05"/>
    <w:rsid w:val="54569ACD"/>
    <w:rsid w:val="54AA3A06"/>
    <w:rsid w:val="54E5D37C"/>
    <w:rsid w:val="559B79AD"/>
    <w:rsid w:val="5631D81D"/>
    <w:rsid w:val="56B94ECE"/>
    <w:rsid w:val="56DCBC53"/>
    <w:rsid w:val="5721055A"/>
    <w:rsid w:val="57F35DAB"/>
    <w:rsid w:val="5841C861"/>
    <w:rsid w:val="58443580"/>
    <w:rsid w:val="5849AB21"/>
    <w:rsid w:val="58609B21"/>
    <w:rsid w:val="5882623B"/>
    <w:rsid w:val="58C97A2C"/>
    <w:rsid w:val="58E079B3"/>
    <w:rsid w:val="590FE5CD"/>
    <w:rsid w:val="595A00D4"/>
    <w:rsid w:val="59790B5E"/>
    <w:rsid w:val="59E46505"/>
    <w:rsid w:val="59F1FF3A"/>
    <w:rsid w:val="5A33CF65"/>
    <w:rsid w:val="5AD35162"/>
    <w:rsid w:val="5AE56226"/>
    <w:rsid w:val="5BBC3976"/>
    <w:rsid w:val="5BDD880E"/>
    <w:rsid w:val="5BF5E3AC"/>
    <w:rsid w:val="5CB177FE"/>
    <w:rsid w:val="5D0CD76F"/>
    <w:rsid w:val="5D441CCF"/>
    <w:rsid w:val="5D7EE94A"/>
    <w:rsid w:val="5D979CC6"/>
    <w:rsid w:val="5E22C18D"/>
    <w:rsid w:val="5E3A982B"/>
    <w:rsid w:val="5E49AC92"/>
    <w:rsid w:val="5E62DC79"/>
    <w:rsid w:val="5EADF266"/>
    <w:rsid w:val="5F12FF34"/>
    <w:rsid w:val="5F29F84E"/>
    <w:rsid w:val="5F3C50AE"/>
    <w:rsid w:val="5F5C8E45"/>
    <w:rsid w:val="5F75CCBC"/>
    <w:rsid w:val="5F76FD95"/>
    <w:rsid w:val="5FFAC26C"/>
    <w:rsid w:val="60B2232E"/>
    <w:rsid w:val="613150BB"/>
    <w:rsid w:val="61381FE0"/>
    <w:rsid w:val="6158D7F7"/>
    <w:rsid w:val="6175403F"/>
    <w:rsid w:val="6188A619"/>
    <w:rsid w:val="619E144A"/>
    <w:rsid w:val="61B7E198"/>
    <w:rsid w:val="61E8D9A4"/>
    <w:rsid w:val="6228745E"/>
    <w:rsid w:val="623BA399"/>
    <w:rsid w:val="6278959D"/>
    <w:rsid w:val="628F31D4"/>
    <w:rsid w:val="62C1613E"/>
    <w:rsid w:val="638F2030"/>
    <w:rsid w:val="640904E9"/>
    <w:rsid w:val="64165878"/>
    <w:rsid w:val="641C9029"/>
    <w:rsid w:val="6461DE73"/>
    <w:rsid w:val="64850131"/>
    <w:rsid w:val="648E4EA6"/>
    <w:rsid w:val="64EFE1BE"/>
    <w:rsid w:val="65176854"/>
    <w:rsid w:val="651C4C96"/>
    <w:rsid w:val="65F02117"/>
    <w:rsid w:val="66425DD1"/>
    <w:rsid w:val="66ADD717"/>
    <w:rsid w:val="670A6F7E"/>
    <w:rsid w:val="67998A30"/>
    <w:rsid w:val="67CBDC2E"/>
    <w:rsid w:val="682DB87A"/>
    <w:rsid w:val="68331A1C"/>
    <w:rsid w:val="68FDE394"/>
    <w:rsid w:val="6914ED9D"/>
    <w:rsid w:val="699DA9FC"/>
    <w:rsid w:val="69A6B5B6"/>
    <w:rsid w:val="6A4209E3"/>
    <w:rsid w:val="6AA385F7"/>
    <w:rsid w:val="6AB8DD15"/>
    <w:rsid w:val="6B139A80"/>
    <w:rsid w:val="6B79B77C"/>
    <w:rsid w:val="6BCC17F6"/>
    <w:rsid w:val="6BF41E2F"/>
    <w:rsid w:val="6C118AED"/>
    <w:rsid w:val="6C35A6CD"/>
    <w:rsid w:val="6C90C78B"/>
    <w:rsid w:val="6CE8784D"/>
    <w:rsid w:val="6D841C45"/>
    <w:rsid w:val="6DCF84D1"/>
    <w:rsid w:val="6DF751F4"/>
    <w:rsid w:val="6E0CB2CC"/>
    <w:rsid w:val="6E52DF91"/>
    <w:rsid w:val="6E865FDE"/>
    <w:rsid w:val="6EC886AD"/>
    <w:rsid w:val="6ED19DCF"/>
    <w:rsid w:val="6F776B14"/>
    <w:rsid w:val="6F7B7D3A"/>
    <w:rsid w:val="6F86E561"/>
    <w:rsid w:val="6FD82BFF"/>
    <w:rsid w:val="700E68AD"/>
    <w:rsid w:val="702D6187"/>
    <w:rsid w:val="70863BC3"/>
    <w:rsid w:val="70C5921D"/>
    <w:rsid w:val="7112E633"/>
    <w:rsid w:val="7210EA9D"/>
    <w:rsid w:val="72933FB2"/>
    <w:rsid w:val="73CA8FAD"/>
    <w:rsid w:val="73CD8D87"/>
    <w:rsid w:val="73D08F77"/>
    <w:rsid w:val="73ED6A7F"/>
    <w:rsid w:val="73FB2311"/>
    <w:rsid w:val="747F77D3"/>
    <w:rsid w:val="7491E6C9"/>
    <w:rsid w:val="74EEC339"/>
    <w:rsid w:val="7536C8C1"/>
    <w:rsid w:val="7548902B"/>
    <w:rsid w:val="756ABBA2"/>
    <w:rsid w:val="75A8B17C"/>
    <w:rsid w:val="7626492B"/>
    <w:rsid w:val="769DFCA2"/>
    <w:rsid w:val="770A2749"/>
    <w:rsid w:val="77592564"/>
    <w:rsid w:val="779C89E2"/>
    <w:rsid w:val="7811F4B8"/>
    <w:rsid w:val="78252D68"/>
    <w:rsid w:val="7839AA60"/>
    <w:rsid w:val="78CAC32D"/>
    <w:rsid w:val="795C635B"/>
    <w:rsid w:val="79961A54"/>
    <w:rsid w:val="79ECB888"/>
    <w:rsid w:val="7A860804"/>
    <w:rsid w:val="7B04F4D5"/>
    <w:rsid w:val="7B0C2EAB"/>
    <w:rsid w:val="7B28F535"/>
    <w:rsid w:val="7B9B2203"/>
    <w:rsid w:val="7BCB3503"/>
    <w:rsid w:val="7C43F056"/>
    <w:rsid w:val="7C5D54C4"/>
    <w:rsid w:val="7CA51712"/>
    <w:rsid w:val="7CDFBD92"/>
    <w:rsid w:val="7CDFD151"/>
    <w:rsid w:val="7CE082B1"/>
    <w:rsid w:val="7CEFADD1"/>
    <w:rsid w:val="7D542F5F"/>
    <w:rsid w:val="7DBF840C"/>
    <w:rsid w:val="7DF4E518"/>
    <w:rsid w:val="7E2F6077"/>
    <w:rsid w:val="7E4896CD"/>
    <w:rsid w:val="7E706A04"/>
    <w:rsid w:val="7E8BAB78"/>
    <w:rsid w:val="7ED9C18B"/>
    <w:rsid w:val="7F12BBBF"/>
    <w:rsid w:val="7F1BC5E0"/>
    <w:rsid w:val="7F3421E4"/>
    <w:rsid w:val="7F74F9D3"/>
    <w:rsid w:val="7F87E79D"/>
    <w:rsid w:val="7FB8A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13496"/>
  <w15:chartTrackingRefBased/>
  <w15:docId w15:val="{33A3B5CB-63D3-47F6-B429-39DAA19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D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D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D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D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DBD"/>
    <w:rPr>
      <w:rFonts w:eastAsiaTheme="majorEastAsia" w:cstheme="majorBidi"/>
      <w:color w:val="272727" w:themeColor="text1" w:themeTint="D8"/>
    </w:rPr>
  </w:style>
  <w:style w:type="paragraph" w:styleId="Title">
    <w:name w:val="Title"/>
    <w:basedOn w:val="Normal"/>
    <w:next w:val="Normal"/>
    <w:link w:val="TitleChar"/>
    <w:uiPriority w:val="10"/>
    <w:qFormat/>
    <w:rsid w:val="00EE2D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D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D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DBD"/>
    <w:rPr>
      <w:i/>
      <w:iCs/>
      <w:color w:val="404040" w:themeColor="text1" w:themeTint="BF"/>
    </w:rPr>
  </w:style>
  <w:style w:type="paragraph" w:styleId="ListParagraph">
    <w:name w:val="List Paragraph"/>
    <w:basedOn w:val="Normal"/>
    <w:uiPriority w:val="34"/>
    <w:qFormat/>
    <w:rsid w:val="00EE2DBD"/>
    <w:pPr>
      <w:ind w:left="720"/>
      <w:contextualSpacing/>
    </w:pPr>
  </w:style>
  <w:style w:type="character" w:styleId="IntenseEmphasis">
    <w:name w:val="Intense Emphasis"/>
    <w:basedOn w:val="DefaultParagraphFont"/>
    <w:uiPriority w:val="21"/>
    <w:qFormat/>
    <w:rsid w:val="00EE2DBD"/>
    <w:rPr>
      <w:i/>
      <w:iCs/>
      <w:color w:val="0F4761" w:themeColor="accent1" w:themeShade="BF"/>
    </w:rPr>
  </w:style>
  <w:style w:type="paragraph" w:styleId="IntenseQuote">
    <w:name w:val="Intense Quote"/>
    <w:basedOn w:val="Normal"/>
    <w:next w:val="Normal"/>
    <w:link w:val="IntenseQuoteChar"/>
    <w:uiPriority w:val="30"/>
    <w:qFormat/>
    <w:rsid w:val="00EE2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DBD"/>
    <w:rPr>
      <w:i/>
      <w:iCs/>
      <w:color w:val="0F4761" w:themeColor="accent1" w:themeShade="BF"/>
    </w:rPr>
  </w:style>
  <w:style w:type="character" w:styleId="IntenseReference">
    <w:name w:val="Intense Reference"/>
    <w:basedOn w:val="DefaultParagraphFont"/>
    <w:uiPriority w:val="32"/>
    <w:qFormat/>
    <w:rsid w:val="00EE2DBD"/>
    <w:rPr>
      <w:b/>
      <w:bCs/>
      <w:smallCaps/>
      <w:color w:val="0F4761" w:themeColor="accent1" w:themeShade="BF"/>
      <w:spacing w:val="5"/>
    </w:rPr>
  </w:style>
  <w:style w:type="paragraph" w:styleId="Header">
    <w:name w:val="header"/>
    <w:basedOn w:val="Normal"/>
    <w:link w:val="HeaderChar"/>
    <w:uiPriority w:val="99"/>
    <w:unhideWhenUsed/>
    <w:rsid w:val="004B1C55"/>
    <w:pPr>
      <w:tabs>
        <w:tab w:val="center" w:pos="4680"/>
        <w:tab w:val="right" w:pos="9360"/>
      </w:tabs>
    </w:pPr>
  </w:style>
  <w:style w:type="character" w:customStyle="1" w:styleId="HeaderChar">
    <w:name w:val="Header Char"/>
    <w:basedOn w:val="DefaultParagraphFont"/>
    <w:link w:val="Header"/>
    <w:uiPriority w:val="99"/>
    <w:rsid w:val="004B1C55"/>
  </w:style>
  <w:style w:type="paragraph" w:styleId="Footer">
    <w:name w:val="footer"/>
    <w:basedOn w:val="Normal"/>
    <w:link w:val="FooterChar"/>
    <w:uiPriority w:val="99"/>
    <w:unhideWhenUsed/>
    <w:rsid w:val="004B1C55"/>
    <w:pPr>
      <w:tabs>
        <w:tab w:val="center" w:pos="4680"/>
        <w:tab w:val="right" w:pos="9360"/>
      </w:tabs>
    </w:pPr>
  </w:style>
  <w:style w:type="character" w:customStyle="1" w:styleId="FooterChar">
    <w:name w:val="Footer Char"/>
    <w:basedOn w:val="DefaultParagraphFont"/>
    <w:link w:val="Footer"/>
    <w:uiPriority w:val="99"/>
    <w:rsid w:val="004B1C55"/>
  </w:style>
  <w:style w:type="character" w:styleId="CommentReference">
    <w:name w:val="annotation reference"/>
    <w:basedOn w:val="DefaultParagraphFont"/>
    <w:uiPriority w:val="99"/>
    <w:semiHidden/>
    <w:unhideWhenUsed/>
    <w:rsid w:val="000D39E0"/>
    <w:rPr>
      <w:sz w:val="16"/>
      <w:szCs w:val="16"/>
    </w:rPr>
  </w:style>
  <w:style w:type="paragraph" w:styleId="CommentText">
    <w:name w:val="annotation text"/>
    <w:basedOn w:val="Normal"/>
    <w:link w:val="CommentTextChar"/>
    <w:uiPriority w:val="99"/>
    <w:semiHidden/>
    <w:unhideWhenUsed/>
    <w:rsid w:val="007D00CB"/>
    <w:rPr>
      <w:sz w:val="20"/>
      <w:szCs w:val="20"/>
    </w:rPr>
  </w:style>
  <w:style w:type="character" w:customStyle="1" w:styleId="CommentTextChar">
    <w:name w:val="Comment Text Char"/>
    <w:basedOn w:val="DefaultParagraphFont"/>
    <w:link w:val="CommentText"/>
    <w:uiPriority w:val="99"/>
    <w:semiHidden/>
    <w:rsid w:val="007D00CB"/>
    <w:rPr>
      <w:sz w:val="20"/>
      <w:szCs w:val="20"/>
    </w:rPr>
  </w:style>
  <w:style w:type="paragraph" w:styleId="CommentSubject">
    <w:name w:val="annotation subject"/>
    <w:basedOn w:val="CommentText"/>
    <w:next w:val="CommentText"/>
    <w:link w:val="CommentSubjectChar"/>
    <w:uiPriority w:val="99"/>
    <w:semiHidden/>
    <w:unhideWhenUsed/>
    <w:rsid w:val="007D00CB"/>
    <w:rPr>
      <w:b/>
      <w:bCs/>
    </w:rPr>
  </w:style>
  <w:style w:type="character" w:customStyle="1" w:styleId="CommentSubjectChar">
    <w:name w:val="Comment Subject Char"/>
    <w:basedOn w:val="CommentTextChar"/>
    <w:link w:val="CommentSubject"/>
    <w:uiPriority w:val="99"/>
    <w:semiHidden/>
    <w:rsid w:val="007D00CB"/>
    <w:rPr>
      <w:b/>
      <w:bCs/>
      <w:sz w:val="20"/>
      <w:szCs w:val="20"/>
    </w:rPr>
  </w:style>
  <w:style w:type="paragraph" w:styleId="Revision">
    <w:name w:val="Revision"/>
    <w:hidden/>
    <w:uiPriority w:val="99"/>
    <w:semiHidden/>
    <w:rsid w:val="00E31DDC"/>
  </w:style>
  <w:style w:type="character" w:styleId="PageNumber">
    <w:name w:val="page number"/>
    <w:basedOn w:val="DefaultParagraphFont"/>
    <w:uiPriority w:val="99"/>
    <w:semiHidden/>
    <w:unhideWhenUsed/>
    <w:rsid w:val="002F725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4347">
      <w:marLeft w:val="0"/>
      <w:marRight w:val="0"/>
      <w:marTop w:val="0"/>
      <w:marBottom w:val="0"/>
      <w:divBdr>
        <w:top w:val="none" w:sz="0" w:space="0" w:color="auto"/>
        <w:left w:val="none" w:sz="0" w:space="0" w:color="auto"/>
        <w:bottom w:val="none" w:sz="0" w:space="0" w:color="auto"/>
        <w:right w:val="none" w:sz="0" w:space="0" w:color="auto"/>
      </w:divBdr>
    </w:div>
    <w:div w:id="211428277">
      <w:marLeft w:val="0"/>
      <w:marRight w:val="0"/>
      <w:marTop w:val="0"/>
      <w:marBottom w:val="0"/>
      <w:divBdr>
        <w:top w:val="none" w:sz="0" w:space="0" w:color="auto"/>
        <w:left w:val="none" w:sz="0" w:space="0" w:color="auto"/>
        <w:bottom w:val="none" w:sz="0" w:space="0" w:color="auto"/>
        <w:right w:val="none" w:sz="0" w:space="0" w:color="auto"/>
      </w:divBdr>
    </w:div>
    <w:div w:id="330302108">
      <w:bodyDiv w:val="1"/>
      <w:marLeft w:val="0"/>
      <w:marRight w:val="0"/>
      <w:marTop w:val="0"/>
      <w:marBottom w:val="0"/>
      <w:divBdr>
        <w:top w:val="none" w:sz="0" w:space="0" w:color="auto"/>
        <w:left w:val="none" w:sz="0" w:space="0" w:color="auto"/>
        <w:bottom w:val="none" w:sz="0" w:space="0" w:color="auto"/>
        <w:right w:val="none" w:sz="0" w:space="0" w:color="auto"/>
      </w:divBdr>
      <w:divsChild>
        <w:div w:id="152452641">
          <w:marLeft w:val="0"/>
          <w:marRight w:val="0"/>
          <w:marTop w:val="0"/>
          <w:marBottom w:val="0"/>
          <w:divBdr>
            <w:top w:val="none" w:sz="0" w:space="0" w:color="auto"/>
            <w:left w:val="none" w:sz="0" w:space="0" w:color="auto"/>
            <w:bottom w:val="none" w:sz="0" w:space="0" w:color="auto"/>
            <w:right w:val="none" w:sz="0" w:space="0" w:color="auto"/>
          </w:divBdr>
          <w:divsChild>
            <w:div w:id="896550273">
              <w:marLeft w:val="0"/>
              <w:marRight w:val="0"/>
              <w:marTop w:val="0"/>
              <w:marBottom w:val="0"/>
              <w:divBdr>
                <w:top w:val="none" w:sz="0" w:space="0" w:color="auto"/>
                <w:left w:val="none" w:sz="0" w:space="0" w:color="auto"/>
                <w:bottom w:val="none" w:sz="0" w:space="0" w:color="auto"/>
                <w:right w:val="none" w:sz="0" w:space="0" w:color="auto"/>
              </w:divBdr>
              <w:divsChild>
                <w:div w:id="1998342114">
                  <w:marLeft w:val="0"/>
                  <w:marRight w:val="0"/>
                  <w:marTop w:val="0"/>
                  <w:marBottom w:val="0"/>
                  <w:divBdr>
                    <w:top w:val="none" w:sz="0" w:space="0" w:color="auto"/>
                    <w:left w:val="none" w:sz="0" w:space="0" w:color="auto"/>
                    <w:bottom w:val="none" w:sz="0" w:space="0" w:color="auto"/>
                    <w:right w:val="none" w:sz="0" w:space="0" w:color="auto"/>
                  </w:divBdr>
                  <w:divsChild>
                    <w:div w:id="18944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0223">
      <w:marLeft w:val="0"/>
      <w:marRight w:val="0"/>
      <w:marTop w:val="0"/>
      <w:marBottom w:val="0"/>
      <w:divBdr>
        <w:top w:val="none" w:sz="0" w:space="0" w:color="auto"/>
        <w:left w:val="none" w:sz="0" w:space="0" w:color="auto"/>
        <w:bottom w:val="none" w:sz="0" w:space="0" w:color="auto"/>
        <w:right w:val="none" w:sz="0" w:space="0" w:color="auto"/>
      </w:divBdr>
    </w:div>
    <w:div w:id="734282970">
      <w:bodyDiv w:val="1"/>
      <w:marLeft w:val="0"/>
      <w:marRight w:val="0"/>
      <w:marTop w:val="0"/>
      <w:marBottom w:val="0"/>
      <w:divBdr>
        <w:top w:val="none" w:sz="0" w:space="0" w:color="auto"/>
        <w:left w:val="none" w:sz="0" w:space="0" w:color="auto"/>
        <w:bottom w:val="none" w:sz="0" w:space="0" w:color="auto"/>
        <w:right w:val="none" w:sz="0" w:space="0" w:color="auto"/>
      </w:divBdr>
      <w:divsChild>
        <w:div w:id="157043377">
          <w:marLeft w:val="0"/>
          <w:marRight w:val="0"/>
          <w:marTop w:val="0"/>
          <w:marBottom w:val="0"/>
          <w:divBdr>
            <w:top w:val="none" w:sz="0" w:space="0" w:color="auto"/>
            <w:left w:val="none" w:sz="0" w:space="0" w:color="auto"/>
            <w:bottom w:val="none" w:sz="0" w:space="0" w:color="auto"/>
            <w:right w:val="none" w:sz="0" w:space="0" w:color="auto"/>
          </w:divBdr>
        </w:div>
        <w:div w:id="2072993119">
          <w:marLeft w:val="0"/>
          <w:marRight w:val="0"/>
          <w:marTop w:val="0"/>
          <w:marBottom w:val="0"/>
          <w:divBdr>
            <w:top w:val="none" w:sz="0" w:space="0" w:color="auto"/>
            <w:left w:val="none" w:sz="0" w:space="0" w:color="auto"/>
            <w:bottom w:val="none" w:sz="0" w:space="0" w:color="auto"/>
            <w:right w:val="none" w:sz="0" w:space="0" w:color="auto"/>
          </w:divBdr>
        </w:div>
      </w:divsChild>
    </w:div>
    <w:div w:id="889263763">
      <w:bodyDiv w:val="1"/>
      <w:marLeft w:val="0"/>
      <w:marRight w:val="0"/>
      <w:marTop w:val="0"/>
      <w:marBottom w:val="0"/>
      <w:divBdr>
        <w:top w:val="none" w:sz="0" w:space="0" w:color="auto"/>
        <w:left w:val="none" w:sz="0" w:space="0" w:color="auto"/>
        <w:bottom w:val="none" w:sz="0" w:space="0" w:color="auto"/>
        <w:right w:val="none" w:sz="0" w:space="0" w:color="auto"/>
      </w:divBdr>
      <w:divsChild>
        <w:div w:id="709384416">
          <w:marLeft w:val="0"/>
          <w:marRight w:val="0"/>
          <w:marTop w:val="0"/>
          <w:marBottom w:val="0"/>
          <w:divBdr>
            <w:top w:val="none" w:sz="0" w:space="0" w:color="auto"/>
            <w:left w:val="none" w:sz="0" w:space="0" w:color="auto"/>
            <w:bottom w:val="none" w:sz="0" w:space="0" w:color="auto"/>
            <w:right w:val="none" w:sz="0" w:space="0" w:color="auto"/>
          </w:divBdr>
        </w:div>
        <w:div w:id="812522449">
          <w:marLeft w:val="0"/>
          <w:marRight w:val="0"/>
          <w:marTop w:val="0"/>
          <w:marBottom w:val="0"/>
          <w:divBdr>
            <w:top w:val="none" w:sz="0" w:space="0" w:color="auto"/>
            <w:left w:val="none" w:sz="0" w:space="0" w:color="auto"/>
            <w:bottom w:val="none" w:sz="0" w:space="0" w:color="auto"/>
            <w:right w:val="none" w:sz="0" w:space="0" w:color="auto"/>
          </w:divBdr>
        </w:div>
      </w:divsChild>
    </w:div>
    <w:div w:id="1371875530">
      <w:marLeft w:val="0"/>
      <w:marRight w:val="0"/>
      <w:marTop w:val="0"/>
      <w:marBottom w:val="0"/>
      <w:divBdr>
        <w:top w:val="none" w:sz="0" w:space="0" w:color="auto"/>
        <w:left w:val="none" w:sz="0" w:space="0" w:color="auto"/>
        <w:bottom w:val="none" w:sz="0" w:space="0" w:color="auto"/>
        <w:right w:val="none" w:sz="0" w:space="0" w:color="auto"/>
      </w:divBdr>
    </w:div>
    <w:div w:id="1427388314">
      <w:marLeft w:val="0"/>
      <w:marRight w:val="0"/>
      <w:marTop w:val="0"/>
      <w:marBottom w:val="0"/>
      <w:divBdr>
        <w:top w:val="none" w:sz="0" w:space="0" w:color="auto"/>
        <w:left w:val="none" w:sz="0" w:space="0" w:color="auto"/>
        <w:bottom w:val="none" w:sz="0" w:space="0" w:color="auto"/>
        <w:right w:val="none" w:sz="0" w:space="0" w:color="auto"/>
      </w:divBdr>
    </w:div>
    <w:div w:id="1432050232">
      <w:bodyDiv w:val="1"/>
      <w:marLeft w:val="0"/>
      <w:marRight w:val="0"/>
      <w:marTop w:val="0"/>
      <w:marBottom w:val="0"/>
      <w:divBdr>
        <w:top w:val="none" w:sz="0" w:space="0" w:color="auto"/>
        <w:left w:val="none" w:sz="0" w:space="0" w:color="auto"/>
        <w:bottom w:val="none" w:sz="0" w:space="0" w:color="auto"/>
        <w:right w:val="none" w:sz="0" w:space="0" w:color="auto"/>
      </w:divBdr>
      <w:divsChild>
        <w:div w:id="847139354">
          <w:marLeft w:val="0"/>
          <w:marRight w:val="0"/>
          <w:marTop w:val="0"/>
          <w:marBottom w:val="0"/>
          <w:divBdr>
            <w:top w:val="none" w:sz="0" w:space="0" w:color="auto"/>
            <w:left w:val="none" w:sz="0" w:space="0" w:color="auto"/>
            <w:bottom w:val="none" w:sz="0" w:space="0" w:color="auto"/>
            <w:right w:val="none" w:sz="0" w:space="0" w:color="auto"/>
          </w:divBdr>
          <w:divsChild>
            <w:div w:id="85005358">
              <w:marLeft w:val="0"/>
              <w:marRight w:val="0"/>
              <w:marTop w:val="0"/>
              <w:marBottom w:val="0"/>
              <w:divBdr>
                <w:top w:val="none" w:sz="0" w:space="0" w:color="auto"/>
                <w:left w:val="none" w:sz="0" w:space="0" w:color="auto"/>
                <w:bottom w:val="none" w:sz="0" w:space="0" w:color="auto"/>
                <w:right w:val="none" w:sz="0" w:space="0" w:color="auto"/>
              </w:divBdr>
              <w:divsChild>
                <w:div w:id="4064183">
                  <w:marLeft w:val="0"/>
                  <w:marRight w:val="0"/>
                  <w:marTop w:val="0"/>
                  <w:marBottom w:val="0"/>
                  <w:divBdr>
                    <w:top w:val="none" w:sz="0" w:space="0" w:color="auto"/>
                    <w:left w:val="none" w:sz="0" w:space="0" w:color="auto"/>
                    <w:bottom w:val="none" w:sz="0" w:space="0" w:color="auto"/>
                    <w:right w:val="none" w:sz="0" w:space="0" w:color="auto"/>
                  </w:divBdr>
                  <w:divsChild>
                    <w:div w:id="14873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6517">
      <w:marLeft w:val="0"/>
      <w:marRight w:val="0"/>
      <w:marTop w:val="0"/>
      <w:marBottom w:val="0"/>
      <w:divBdr>
        <w:top w:val="none" w:sz="0" w:space="0" w:color="auto"/>
        <w:left w:val="none" w:sz="0" w:space="0" w:color="auto"/>
        <w:bottom w:val="none" w:sz="0" w:space="0" w:color="auto"/>
        <w:right w:val="none" w:sz="0" w:space="0" w:color="auto"/>
      </w:divBdr>
    </w:div>
    <w:div w:id="1538813176">
      <w:bodyDiv w:val="1"/>
      <w:marLeft w:val="0"/>
      <w:marRight w:val="0"/>
      <w:marTop w:val="0"/>
      <w:marBottom w:val="0"/>
      <w:divBdr>
        <w:top w:val="none" w:sz="0" w:space="0" w:color="auto"/>
        <w:left w:val="none" w:sz="0" w:space="0" w:color="auto"/>
        <w:bottom w:val="none" w:sz="0" w:space="0" w:color="auto"/>
        <w:right w:val="none" w:sz="0" w:space="0" w:color="auto"/>
      </w:divBdr>
      <w:divsChild>
        <w:div w:id="696390470">
          <w:marLeft w:val="0"/>
          <w:marRight w:val="0"/>
          <w:marTop w:val="0"/>
          <w:marBottom w:val="0"/>
          <w:divBdr>
            <w:top w:val="none" w:sz="0" w:space="0" w:color="auto"/>
            <w:left w:val="none" w:sz="0" w:space="0" w:color="auto"/>
            <w:bottom w:val="none" w:sz="0" w:space="0" w:color="auto"/>
            <w:right w:val="none" w:sz="0" w:space="0" w:color="auto"/>
          </w:divBdr>
        </w:div>
        <w:div w:id="1710836570">
          <w:marLeft w:val="0"/>
          <w:marRight w:val="0"/>
          <w:marTop w:val="0"/>
          <w:marBottom w:val="0"/>
          <w:divBdr>
            <w:top w:val="none" w:sz="0" w:space="0" w:color="auto"/>
            <w:left w:val="none" w:sz="0" w:space="0" w:color="auto"/>
            <w:bottom w:val="none" w:sz="0" w:space="0" w:color="auto"/>
            <w:right w:val="none" w:sz="0" w:space="0" w:color="auto"/>
          </w:divBdr>
        </w:div>
      </w:divsChild>
    </w:div>
    <w:div w:id="1608199737">
      <w:marLeft w:val="0"/>
      <w:marRight w:val="0"/>
      <w:marTop w:val="0"/>
      <w:marBottom w:val="0"/>
      <w:divBdr>
        <w:top w:val="none" w:sz="0" w:space="0" w:color="auto"/>
        <w:left w:val="none" w:sz="0" w:space="0" w:color="auto"/>
        <w:bottom w:val="none" w:sz="0" w:space="0" w:color="auto"/>
        <w:right w:val="none" w:sz="0" w:space="0" w:color="auto"/>
      </w:divBdr>
    </w:div>
    <w:div w:id="1644306724">
      <w:marLeft w:val="0"/>
      <w:marRight w:val="0"/>
      <w:marTop w:val="0"/>
      <w:marBottom w:val="0"/>
      <w:divBdr>
        <w:top w:val="none" w:sz="0" w:space="0" w:color="auto"/>
        <w:left w:val="none" w:sz="0" w:space="0" w:color="auto"/>
        <w:bottom w:val="none" w:sz="0" w:space="0" w:color="auto"/>
        <w:right w:val="none" w:sz="0" w:space="0" w:color="auto"/>
      </w:divBdr>
    </w:div>
    <w:div w:id="1673949613">
      <w:marLeft w:val="0"/>
      <w:marRight w:val="0"/>
      <w:marTop w:val="0"/>
      <w:marBottom w:val="0"/>
      <w:divBdr>
        <w:top w:val="none" w:sz="0" w:space="0" w:color="auto"/>
        <w:left w:val="none" w:sz="0" w:space="0" w:color="auto"/>
        <w:bottom w:val="none" w:sz="0" w:space="0" w:color="auto"/>
        <w:right w:val="none" w:sz="0" w:space="0" w:color="auto"/>
      </w:divBdr>
    </w:div>
    <w:div w:id="1814326151">
      <w:marLeft w:val="0"/>
      <w:marRight w:val="0"/>
      <w:marTop w:val="0"/>
      <w:marBottom w:val="0"/>
      <w:divBdr>
        <w:top w:val="none" w:sz="0" w:space="0" w:color="auto"/>
        <w:left w:val="none" w:sz="0" w:space="0" w:color="auto"/>
        <w:bottom w:val="none" w:sz="0" w:space="0" w:color="auto"/>
        <w:right w:val="none" w:sz="0" w:space="0" w:color="auto"/>
      </w:divBdr>
    </w:div>
    <w:div w:id="2091272737">
      <w:marLeft w:val="0"/>
      <w:marRight w:val="0"/>
      <w:marTop w:val="0"/>
      <w:marBottom w:val="0"/>
      <w:divBdr>
        <w:top w:val="none" w:sz="0" w:space="0" w:color="auto"/>
        <w:left w:val="none" w:sz="0" w:space="0" w:color="auto"/>
        <w:bottom w:val="none" w:sz="0" w:space="0" w:color="auto"/>
        <w:right w:val="none" w:sz="0" w:space="0" w:color="auto"/>
      </w:divBdr>
    </w:div>
    <w:div w:id="2127657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Huebner, Marianne</dc:creator>
  <cp:keywords/>
  <dc:description/>
  <cp:lastModifiedBy>Huebner, Marianne</cp:lastModifiedBy>
  <cp:revision>2</cp:revision>
  <cp:lastPrinted>2024-08-25T09:33:00Z</cp:lastPrinted>
  <dcterms:created xsi:type="dcterms:W3CDTF">2025-06-03T02:16:00Z</dcterms:created>
  <dcterms:modified xsi:type="dcterms:W3CDTF">2025-06-03T02:16:00Z</dcterms:modified>
</cp:coreProperties>
</file>